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4B4" w:rsidRDefault="008C74B4" w:rsidP="008C74B4">
      <w:pPr>
        <w:spacing w:after="0" w:line="240" w:lineRule="auto"/>
        <w:jc w:val="center"/>
        <w:rPr>
          <w:rFonts w:ascii="Times New Roman" w:eastAsia="Times New Roman" w:hAnsi="Times New Roman" w:cs="Times New Roman"/>
          <w:bCs/>
          <w:sz w:val="28"/>
          <w:szCs w:val="28"/>
        </w:rPr>
      </w:pPr>
      <w:r w:rsidRPr="0017136F">
        <w:rPr>
          <w:rFonts w:ascii="Times New Roman" w:eastAsia="Times New Roman" w:hAnsi="Times New Roman" w:cs="Times New Roman"/>
          <w:bCs/>
          <w:sz w:val="28"/>
          <w:szCs w:val="28"/>
        </w:rPr>
        <w:t>Российская Федерация</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Муниципальное бюджетное общеобразовательное учреждение</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Труновская средняя общеобразовательная школа</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Краснозоренского района</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Орловской области</w:t>
      </w:r>
    </w:p>
    <w:p w:rsidR="008C74B4" w:rsidRDefault="008C74B4" w:rsidP="008C74B4">
      <w:pPr>
        <w:spacing w:after="0" w:line="240" w:lineRule="auto"/>
        <w:jc w:val="center"/>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B64831" w:rsidP="008C74B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lang w:eastAsia="ru-RU"/>
        </w:rPr>
        <w:drawing>
          <wp:anchor distT="0" distB="0" distL="114300" distR="114300" simplePos="0" relativeHeight="251661312" behindDoc="0" locked="0" layoutInCell="1" allowOverlap="1">
            <wp:simplePos x="0" y="0"/>
            <wp:positionH relativeFrom="column">
              <wp:posOffset>4399280</wp:posOffset>
            </wp:positionH>
            <wp:positionV relativeFrom="paragraph">
              <wp:posOffset>193675</wp:posOffset>
            </wp:positionV>
            <wp:extent cx="1695450" cy="126682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95450" cy="1266825"/>
                    </a:xfrm>
                    <a:prstGeom prst="rect">
                      <a:avLst/>
                    </a:prstGeom>
                    <a:noFill/>
                    <a:ln w="9525">
                      <a:noFill/>
                      <a:miter lim="800000"/>
                      <a:headEnd/>
                      <a:tailEnd/>
                    </a:ln>
                  </pic:spPr>
                </pic:pic>
              </a:graphicData>
            </a:graphic>
          </wp:anchor>
        </w:drawing>
      </w:r>
    </w:p>
    <w:p w:rsidR="008C74B4" w:rsidRDefault="008C74B4" w:rsidP="003C1D23">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Принято на педсовете                                                                  </w:t>
      </w:r>
      <w:r w:rsidR="00D9500C">
        <w:rPr>
          <w:rFonts w:ascii="Times New Roman" w:eastAsia="Times New Roman" w:hAnsi="Times New Roman" w:cs="Times New Roman"/>
          <w:bCs/>
          <w:sz w:val="28"/>
          <w:szCs w:val="28"/>
        </w:rPr>
        <w:t>Протокол №1 от 30.08.2021</w:t>
      </w:r>
      <w:r>
        <w:rPr>
          <w:rFonts w:ascii="Times New Roman" w:eastAsia="Times New Roman" w:hAnsi="Times New Roman" w:cs="Times New Roman"/>
          <w:bCs/>
          <w:sz w:val="28"/>
          <w:szCs w:val="28"/>
        </w:rPr>
        <w:t xml:space="preserve">г.                                               </w:t>
      </w: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B64831" w:rsidRDefault="00B64831" w:rsidP="008C74B4">
      <w:pPr>
        <w:spacing w:after="0" w:line="240" w:lineRule="auto"/>
        <w:jc w:val="center"/>
        <w:rPr>
          <w:rFonts w:ascii="Times New Roman" w:eastAsia="Times New Roman" w:hAnsi="Times New Roman" w:cs="Times New Roman"/>
          <w:bCs/>
          <w:sz w:val="28"/>
          <w:szCs w:val="28"/>
        </w:rPr>
      </w:pPr>
    </w:p>
    <w:p w:rsidR="00B64831" w:rsidRDefault="00B64831" w:rsidP="008C74B4">
      <w:pPr>
        <w:spacing w:after="0" w:line="240" w:lineRule="auto"/>
        <w:jc w:val="center"/>
        <w:rPr>
          <w:rFonts w:ascii="Times New Roman" w:eastAsia="Times New Roman" w:hAnsi="Times New Roman" w:cs="Times New Roman"/>
          <w:bCs/>
          <w:sz w:val="28"/>
          <w:szCs w:val="28"/>
        </w:rPr>
      </w:pPr>
    </w:p>
    <w:p w:rsidR="008C74B4" w:rsidRPr="0017136F" w:rsidRDefault="00B64831"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Рабочая программа</w:t>
      </w:r>
    </w:p>
    <w:p w:rsidR="003C1D23" w:rsidRDefault="003C1D23" w:rsidP="008C74B4">
      <w:pPr>
        <w:spacing w:after="0" w:line="240" w:lineRule="auto"/>
        <w:jc w:val="center"/>
        <w:rPr>
          <w:rFonts w:ascii="Times New Roman" w:eastAsia="Times New Roman" w:hAnsi="Times New Roman" w:cs="Times New Roman"/>
          <w:b/>
          <w:bCs/>
          <w:sz w:val="28"/>
          <w:szCs w:val="28"/>
        </w:rPr>
      </w:pPr>
    </w:p>
    <w:p w:rsidR="008C74B4" w:rsidRDefault="008C74B4" w:rsidP="008C74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история России</w:t>
      </w:r>
    </w:p>
    <w:p w:rsidR="008C74B4" w:rsidRDefault="008C74B4" w:rsidP="008C74B4">
      <w:pPr>
        <w:spacing w:after="0" w:line="240" w:lineRule="auto"/>
        <w:jc w:val="center"/>
        <w:rPr>
          <w:rFonts w:ascii="Times New Roman" w:eastAsia="Times New Roman" w:hAnsi="Times New Roman" w:cs="Times New Roman"/>
          <w:b/>
          <w:bCs/>
          <w:sz w:val="28"/>
          <w:szCs w:val="28"/>
        </w:rPr>
      </w:pPr>
    </w:p>
    <w:p w:rsidR="008C74B4" w:rsidRDefault="008C74B4" w:rsidP="008C74B4">
      <w:pPr>
        <w:spacing w:after="0" w:line="240" w:lineRule="auto"/>
        <w:jc w:val="center"/>
        <w:rPr>
          <w:rFonts w:ascii="Times New Roman" w:eastAsia="Times New Roman" w:hAnsi="Times New Roman" w:cs="Times New Roman"/>
          <w:b/>
          <w:bCs/>
          <w:sz w:val="28"/>
          <w:szCs w:val="28"/>
        </w:rPr>
      </w:pPr>
    </w:p>
    <w:p w:rsidR="008C74B4" w:rsidRPr="0017136F"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r w:rsidR="00553EC4">
        <w:rPr>
          <w:rFonts w:ascii="Times New Roman" w:eastAsia="Times New Roman" w:hAnsi="Times New Roman" w:cs="Times New Roman"/>
          <w:bCs/>
          <w:sz w:val="28"/>
          <w:szCs w:val="28"/>
        </w:rPr>
        <w:t xml:space="preserve"> России</w:t>
      </w:r>
    </w:p>
    <w:p w:rsidR="008C74B4" w:rsidRPr="0017136F"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sidR="00553EC4">
        <w:rPr>
          <w:rFonts w:ascii="Times New Roman" w:eastAsia="Times New Roman" w:hAnsi="Times New Roman" w:cs="Times New Roman"/>
          <w:bCs/>
          <w:sz w:val="28"/>
          <w:szCs w:val="28"/>
        </w:rPr>
        <w:t xml:space="preserve"> 9</w:t>
      </w:r>
    </w:p>
    <w:p w:rsidR="008C74B4"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Pr>
          <w:rFonts w:ascii="Times New Roman" w:eastAsia="Times New Roman" w:hAnsi="Times New Roman" w:cs="Times New Roman"/>
          <w:bCs/>
          <w:sz w:val="28"/>
          <w:szCs w:val="28"/>
        </w:rPr>
        <w:t>44ч. – по 2 ч. в неделю.</w:t>
      </w:r>
    </w:p>
    <w:p w:rsidR="008C74B4" w:rsidRDefault="008C74B4" w:rsidP="008C74B4">
      <w:pPr>
        <w:spacing w:after="0" w:line="240" w:lineRule="auto"/>
        <w:rPr>
          <w:rFonts w:ascii="Times New Roman" w:eastAsia="Times New Roman" w:hAnsi="Times New Roman" w:cs="Times New Roman"/>
          <w:b/>
          <w:bCs/>
          <w:sz w:val="28"/>
          <w:szCs w:val="28"/>
        </w:rPr>
      </w:pPr>
    </w:p>
    <w:p w:rsidR="008C74B4" w:rsidRDefault="008C74B4" w:rsidP="008C74B4">
      <w:pPr>
        <w:spacing w:after="0" w:line="240" w:lineRule="auto"/>
        <w:rPr>
          <w:rFonts w:ascii="Times New Roman" w:eastAsia="Times New Roman" w:hAnsi="Times New Roman" w:cs="Times New Roman"/>
          <w:b/>
          <w:bCs/>
          <w:sz w:val="28"/>
          <w:szCs w:val="28"/>
        </w:rPr>
      </w:pPr>
    </w:p>
    <w:p w:rsidR="008C74B4" w:rsidRPr="0017136F" w:rsidRDefault="008C74B4" w:rsidP="008C74B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color w:val="000000"/>
          <w:sz w:val="28"/>
          <w:szCs w:val="28"/>
          <w:lang w:eastAsia="ru-RU"/>
        </w:rPr>
        <w:t xml:space="preserve">«История России. Конец XIX – начало XX века. 9 класс» </w:t>
      </w: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color w:val="000000"/>
          <w:sz w:val="28"/>
          <w:szCs w:val="28"/>
          <w:lang w:eastAsia="ru-RU"/>
        </w:rPr>
        <w:t>Л.М. Ляшенко, О.В. Волобуев, Е.В. Симонова,– М.: Дрофа, 2016</w:t>
      </w:r>
    </w:p>
    <w:p w:rsidR="008C74B4" w:rsidRDefault="008C74B4" w:rsidP="008C74B4">
      <w:pPr>
        <w:widowControl w:val="0"/>
        <w:spacing w:after="152" w:line="280" w:lineRule="exact"/>
        <w:jc w:val="both"/>
        <w:rPr>
          <w:rFonts w:ascii="Times New Roman" w:eastAsia="Times New Roman" w:hAnsi="Times New Roman" w:cs="Times New Roman"/>
          <w:b/>
          <w:bCs/>
          <w:color w:val="000000"/>
          <w:sz w:val="28"/>
          <w:szCs w:val="28"/>
          <w:lang w:eastAsia="ru-RU"/>
        </w:rPr>
      </w:pP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b/>
          <w:bCs/>
          <w:color w:val="000000"/>
          <w:sz w:val="28"/>
          <w:szCs w:val="28"/>
          <w:lang w:eastAsia="ru-RU"/>
        </w:rPr>
        <w:t xml:space="preserve">Срок реализации: </w:t>
      </w:r>
      <w:r w:rsidRPr="008C74B4">
        <w:rPr>
          <w:rFonts w:ascii="Times New Roman" w:eastAsia="Times New Roman" w:hAnsi="Times New Roman" w:cs="Times New Roman"/>
          <w:color w:val="000000"/>
          <w:sz w:val="28"/>
          <w:szCs w:val="28"/>
          <w:lang w:eastAsia="ru-RU"/>
        </w:rPr>
        <w:t xml:space="preserve">1 год </w:t>
      </w:r>
      <w:r w:rsidR="00B64831">
        <w:rPr>
          <w:rFonts w:ascii="Times New Roman" w:eastAsia="Times New Roman" w:hAnsi="Times New Roman" w:cs="Times New Roman"/>
          <w:color w:val="000000"/>
          <w:sz w:val="28"/>
          <w:szCs w:val="28"/>
          <w:lang w:eastAsia="ru-RU"/>
        </w:rPr>
        <w:t>(2021-2022</w:t>
      </w:r>
      <w:r w:rsidRPr="008C74B4">
        <w:rPr>
          <w:rFonts w:ascii="Times New Roman" w:eastAsia="Times New Roman" w:hAnsi="Times New Roman" w:cs="Times New Roman"/>
          <w:color w:val="000000"/>
          <w:sz w:val="28"/>
          <w:szCs w:val="28"/>
          <w:lang w:eastAsia="ru-RU"/>
        </w:rPr>
        <w:t xml:space="preserve"> уч.год)</w:t>
      </w:r>
    </w:p>
    <w:p w:rsidR="008C74B4" w:rsidRDefault="008C74B4" w:rsidP="008C74B4">
      <w:pPr>
        <w:rPr>
          <w:rFonts w:ascii="Times New Roman" w:hAnsi="Times New Roman" w:cs="Times New Roman"/>
          <w:sz w:val="28"/>
          <w:szCs w:val="28"/>
        </w:rPr>
      </w:pPr>
    </w:p>
    <w:p w:rsidR="008C74B4" w:rsidRDefault="008C74B4" w:rsidP="008C74B4">
      <w:pPr>
        <w:spacing w:after="0"/>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8C74B4" w:rsidRDefault="008C74B4" w:rsidP="008C74B4">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8C74B4" w:rsidRDefault="008C74B4" w:rsidP="008C74B4">
      <w:pPr>
        <w:spacing w:after="0"/>
        <w:rPr>
          <w:rFonts w:ascii="Times New Roman" w:hAnsi="Times New Roman" w:cs="Times New Roman"/>
          <w:sz w:val="28"/>
          <w:szCs w:val="28"/>
        </w:rPr>
      </w:pPr>
    </w:p>
    <w:p w:rsidR="008C74B4" w:rsidRDefault="008C74B4" w:rsidP="008C74B4">
      <w:pPr>
        <w:spacing w:after="0"/>
        <w:rPr>
          <w:rFonts w:ascii="Times New Roman" w:hAnsi="Times New Roman" w:cs="Times New Roman"/>
          <w:sz w:val="28"/>
          <w:szCs w:val="28"/>
        </w:rPr>
      </w:pPr>
    </w:p>
    <w:p w:rsidR="008C74B4" w:rsidRDefault="008C74B4"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8C74B4" w:rsidRDefault="008C74B4" w:rsidP="008C74B4">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8C74B4" w:rsidRPr="00765269" w:rsidRDefault="00B64831" w:rsidP="008C74B4">
      <w:pPr>
        <w:spacing w:after="0"/>
        <w:jc w:val="center"/>
        <w:rPr>
          <w:rFonts w:ascii="Times New Roman" w:hAnsi="Times New Roman" w:cs="Times New Roman"/>
          <w:sz w:val="28"/>
          <w:szCs w:val="28"/>
        </w:rPr>
      </w:pPr>
      <w:r>
        <w:rPr>
          <w:rFonts w:ascii="Times New Roman" w:hAnsi="Times New Roman" w:cs="Times New Roman"/>
          <w:sz w:val="28"/>
          <w:szCs w:val="28"/>
        </w:rPr>
        <w:t>2021</w:t>
      </w:r>
      <w:r w:rsidR="008C74B4">
        <w:rPr>
          <w:rFonts w:ascii="Times New Roman" w:hAnsi="Times New Roman" w:cs="Times New Roman"/>
          <w:sz w:val="28"/>
          <w:szCs w:val="28"/>
        </w:rPr>
        <w:t>г.</w:t>
      </w:r>
    </w:p>
    <w:p w:rsidR="008C74B4" w:rsidRDefault="008C74B4" w:rsidP="008C74B4"/>
    <w:p w:rsidR="008C74B4" w:rsidRDefault="008C74B4" w:rsidP="008C74B4"/>
    <w:p w:rsidR="003C1D23" w:rsidRDefault="003C1D23" w:rsidP="008C74B4"/>
    <w:p w:rsidR="008C74B4" w:rsidRDefault="008C74B4" w:rsidP="008C74B4"/>
    <w:p w:rsid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r w:rsidRPr="008C74B4">
        <w:rPr>
          <w:rFonts w:ascii="Times New Roman" w:eastAsia="Times New Roman" w:hAnsi="Times New Roman" w:cs="Times New Roman"/>
          <w:b/>
          <w:bCs/>
          <w:sz w:val="28"/>
          <w:szCs w:val="28"/>
          <w:u w:val="single"/>
        </w:rPr>
        <w:t>Пояснительная записка</w:t>
      </w:r>
    </w:p>
    <w:p w:rsidR="008C74B4" w:rsidRPr="008C74B4" w:rsidRDefault="008C74B4" w:rsidP="008C74B4">
      <w:pPr>
        <w:widowControl w:val="0"/>
        <w:overflowPunct w:val="0"/>
        <w:autoSpaceDE w:val="0"/>
        <w:autoSpaceDN w:val="0"/>
        <w:adjustRightInd w:val="0"/>
        <w:spacing w:after="0" w:line="240" w:lineRule="auto"/>
        <w:ind w:firstLine="770"/>
        <w:jc w:val="both"/>
        <w:rPr>
          <w:rFonts w:ascii="Times New Roman" w:eastAsia="Times New Roman" w:hAnsi="Times New Roman" w:cs="Times New Roman"/>
          <w:i/>
          <w:iCs/>
          <w:sz w:val="24"/>
          <w:szCs w:val="24"/>
        </w:rPr>
      </w:pPr>
      <w:r w:rsidRPr="008C74B4">
        <w:rPr>
          <w:rFonts w:ascii="Times New Roman" w:eastAsia="Times New Roman" w:hAnsi="Times New Roman" w:cs="Times New Roman"/>
          <w:sz w:val="24"/>
          <w:szCs w:val="24"/>
        </w:rPr>
        <w:t xml:space="preserve">Рабочая  программа  предназначена для изучения   </w:t>
      </w:r>
      <w:r w:rsidRPr="008C74B4">
        <w:rPr>
          <w:rFonts w:ascii="Times New Roman" w:eastAsia="Times New Roman" w:hAnsi="Times New Roman" w:cs="Times New Roman"/>
          <w:b/>
          <w:sz w:val="24"/>
          <w:szCs w:val="24"/>
        </w:rPr>
        <w:t>курса «История России»</w:t>
      </w:r>
      <w:r w:rsidRPr="008C74B4">
        <w:rPr>
          <w:rFonts w:ascii="Times New Roman" w:eastAsia="Times New Roman" w:hAnsi="Times New Roman" w:cs="Times New Roman"/>
          <w:sz w:val="24"/>
          <w:szCs w:val="24"/>
        </w:rPr>
        <w:t xml:space="preserve">  в 9 классе, </w:t>
      </w:r>
      <w:r w:rsidRPr="008C74B4">
        <w:rPr>
          <w:rFonts w:ascii="Times New Roman" w:eastAsia="Times New Roman" w:hAnsi="Times New Roman" w:cs="Times New Roman"/>
          <w:bCs/>
          <w:iCs/>
          <w:sz w:val="24"/>
          <w:szCs w:val="24"/>
        </w:rPr>
        <w:t>составлена в соответствии с положениями  Концепции единого учебно-методического комплекса по отечественной истории (включающей Историко-культурный стандарт),Федерального государственного образовательного стандарта основного общего образования,</w:t>
      </w:r>
      <w:r w:rsidRPr="008C74B4">
        <w:rPr>
          <w:rFonts w:ascii="Times New Roman" w:eastAsia="Times New Roman" w:hAnsi="Times New Roman" w:cs="Times New Roman"/>
          <w:sz w:val="24"/>
          <w:szCs w:val="24"/>
        </w:rPr>
        <w:t xml:space="preserve"> на основе Примерной программы по истории для 5-10 классов, авторской программы по Истории России </w:t>
      </w:r>
      <w:r w:rsidRPr="008C74B4">
        <w:rPr>
          <w:rFonts w:ascii="Times New Roman" w:eastAsia="Times New Roman" w:hAnsi="Times New Roman" w:cs="Times New Roman"/>
          <w:b/>
          <w:bCs/>
          <w:sz w:val="24"/>
          <w:szCs w:val="24"/>
        </w:rPr>
        <w:t xml:space="preserve">к предметной линии учебников </w:t>
      </w:r>
      <w:r w:rsidRPr="008C74B4">
        <w:rPr>
          <w:rFonts w:ascii="Times New Roman" w:eastAsia="Times New Roman" w:hAnsi="Times New Roman" w:cs="Times New Roman"/>
          <w:bCs/>
          <w:sz w:val="24"/>
          <w:szCs w:val="24"/>
        </w:rPr>
        <w:t>И</w:t>
      </w:r>
      <w:r w:rsidRPr="008C74B4">
        <w:rPr>
          <w:rFonts w:ascii="Times New Roman" w:eastAsia="Times New Roman" w:hAnsi="Times New Roman" w:cs="Calibri"/>
          <w:bCs/>
          <w:sz w:val="24"/>
          <w:szCs w:val="24"/>
          <w:lang w:eastAsia="ru-RU"/>
        </w:rPr>
        <w:t>.Л.Андреева, И.Н. Фёдоров и др.издательства «Дрофа»</w:t>
      </w:r>
      <w:r w:rsidRPr="008C74B4">
        <w:rPr>
          <w:rFonts w:ascii="Times New Roman" w:eastAsia="Times New Roman" w:hAnsi="Times New Roman" w:cs="Calibri"/>
          <w:sz w:val="24"/>
          <w:szCs w:val="24"/>
        </w:rPr>
        <w:t>.</w:t>
      </w:r>
    </w:p>
    <w:p w:rsidR="008C74B4" w:rsidRPr="008C74B4" w:rsidRDefault="008C74B4" w:rsidP="008C74B4">
      <w:pPr>
        <w:spacing w:after="0" w:line="240" w:lineRule="auto"/>
        <w:jc w:val="both"/>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Содержание учебного предмета «История» в основной школе изучается в рамках двух курсов: «История России» и «Всеобщая история». Данная рабочая программа направлена на изучение курса     «История России» (9 класс).</w:t>
      </w:r>
    </w:p>
    <w:p w:rsidR="008C74B4" w:rsidRPr="008C74B4" w:rsidRDefault="008C74B4" w:rsidP="008C74B4">
      <w:pPr>
        <w:spacing w:after="0" w:line="240" w:lineRule="auto"/>
        <w:ind w:firstLine="567"/>
        <w:jc w:val="both"/>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Программа предполагает использование следующего </w:t>
      </w:r>
      <w:r w:rsidRPr="008C74B4">
        <w:rPr>
          <w:rFonts w:ascii="Times New Roman" w:eastAsia="Times New Roman" w:hAnsi="Times New Roman" w:cs="Times New Roman"/>
          <w:b/>
          <w:bCs/>
          <w:sz w:val="24"/>
          <w:szCs w:val="24"/>
        </w:rPr>
        <w:t xml:space="preserve">учебника </w:t>
      </w:r>
      <w:r w:rsidRPr="008C74B4">
        <w:rPr>
          <w:rFonts w:ascii="Times New Roman" w:eastAsia="Times New Roman" w:hAnsi="Times New Roman" w:cs="Times New Roman"/>
          <w:sz w:val="24"/>
          <w:szCs w:val="24"/>
        </w:rPr>
        <w:t xml:space="preserve"> по Истории России:</w:t>
      </w:r>
    </w:p>
    <w:p w:rsidR="008C74B4" w:rsidRPr="008C74B4" w:rsidRDefault="008C74B4" w:rsidP="008C74B4">
      <w:pPr>
        <w:numPr>
          <w:ilvl w:val="0"/>
          <w:numId w:val="5"/>
        </w:numPr>
        <w:spacing w:after="0" w:line="240" w:lineRule="auto"/>
        <w:ind w:firstLine="420"/>
        <w:jc w:val="both"/>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 «История России. XIX – начало XX века. 9 класс» </w:t>
      </w:r>
      <w:r w:rsidRPr="008C74B4">
        <w:rPr>
          <w:rFonts w:ascii="Times New Roman" w:eastAsia="Times New Roman" w:hAnsi="Times New Roman" w:cs="Times New Roman"/>
          <w:sz w:val="24"/>
          <w:szCs w:val="24"/>
          <w:lang w:eastAsia="ru-RU"/>
        </w:rPr>
        <w:t>Л.М. Ляшенко, О.В. Волобуев, Е.В. Симонова,– М.: Дрофа, 2016</w:t>
      </w:r>
    </w:p>
    <w:p w:rsidR="008C74B4" w:rsidRPr="008C74B4" w:rsidRDefault="008C74B4" w:rsidP="008C74B4">
      <w:pPr>
        <w:spacing w:after="0" w:line="240" w:lineRule="auto"/>
        <w:jc w:val="both"/>
        <w:rPr>
          <w:rFonts w:ascii="Times New Roman" w:eastAsia="Times New Roman" w:hAnsi="Times New Roman" w:cs="Times New Roman"/>
          <w:sz w:val="24"/>
          <w:szCs w:val="24"/>
        </w:rPr>
      </w:pP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Личностные, метапредметные и предметные результаты</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освоения учебного предмета "История"</w:t>
      </w:r>
    </w:p>
    <w:p w:rsidR="008C74B4" w:rsidRPr="008C74B4" w:rsidRDefault="008C74B4" w:rsidP="008C74B4">
      <w:pPr>
        <w:tabs>
          <w:tab w:val="left" w:pos="426"/>
          <w:tab w:val="left" w:pos="6521"/>
        </w:tabs>
        <w:suppressAutoHyphens/>
        <w:spacing w:after="0" w:line="240" w:lineRule="auto"/>
        <w:ind w:right="8" w:firstLine="401"/>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К важнейшим </w:t>
      </w:r>
      <w:r w:rsidRPr="008C74B4">
        <w:rPr>
          <w:rFonts w:ascii="Times New Roman" w:eastAsia="Times New Roman" w:hAnsi="Times New Roman" w:cs="Calibri"/>
          <w:b/>
          <w:sz w:val="24"/>
          <w:szCs w:val="24"/>
        </w:rPr>
        <w:t xml:space="preserve">личностным результатам </w:t>
      </w:r>
      <w:r w:rsidRPr="008C74B4">
        <w:rPr>
          <w:rFonts w:ascii="Times New Roman" w:eastAsia="Times New Roman" w:hAnsi="Times New Roman" w:cs="Calibri"/>
          <w:sz w:val="24"/>
          <w:szCs w:val="24"/>
        </w:rPr>
        <w:t>изучения истории в основной школе относятся:</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российская гражданская идентичность, патриотизм, любовь и уважение к Отечеству, чувство гордости за свою Родину, прошлое многонационального народа России;</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осознание своей этнической принадлежности, знание культуры своего народа и своего края в контексте общемирового </w:t>
      </w:r>
      <w:r w:rsidRPr="008C74B4">
        <w:rPr>
          <w:rFonts w:ascii="Times New Roman" w:eastAsia="Times New Roman" w:hAnsi="Times New Roman" w:cs="Calibri"/>
          <w:w w:val="95"/>
          <w:sz w:val="24"/>
          <w:szCs w:val="24"/>
        </w:rPr>
        <w:t>культурного наследия;</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усвоение традиционных ценностей многонационального российского общества, гуманистических традиций и ценностей современной цивилизации, уважение прав и свобод человека;</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
    <w:p w:rsidR="008C74B4" w:rsidRPr="008C74B4" w:rsidRDefault="008C74B4" w:rsidP="008C74B4">
      <w:pPr>
        <w:tabs>
          <w:tab w:val="left" w:pos="5387"/>
          <w:tab w:val="left" w:pos="6521"/>
        </w:tabs>
        <w:suppressAutoHyphens/>
        <w:spacing w:after="0" w:line="240" w:lineRule="auto"/>
        <w:ind w:right="8" w:firstLine="401"/>
        <w:jc w:val="both"/>
        <w:rPr>
          <w:rFonts w:ascii="Times New Roman" w:eastAsia="Times New Roman" w:hAnsi="Times New Roman" w:cs="Calibri"/>
          <w:sz w:val="24"/>
          <w:szCs w:val="24"/>
        </w:rPr>
      </w:pPr>
      <w:r w:rsidRPr="008C74B4">
        <w:rPr>
          <w:rFonts w:ascii="Times New Roman" w:eastAsia="Times New Roman" w:hAnsi="Times New Roman" w:cs="Calibri"/>
          <w:b/>
          <w:w w:val="95"/>
          <w:sz w:val="24"/>
          <w:szCs w:val="24"/>
        </w:rPr>
        <w:t xml:space="preserve">Метапредметные результаты </w:t>
      </w:r>
      <w:r w:rsidRPr="008C74B4">
        <w:rPr>
          <w:rFonts w:ascii="Times New Roman" w:eastAsia="Times New Roman" w:hAnsi="Times New Roman" w:cs="Calibri"/>
          <w:bCs/>
          <w:w w:val="95"/>
          <w:sz w:val="24"/>
          <w:szCs w:val="24"/>
        </w:rPr>
        <w:t>изучения истории в основной школе</w:t>
      </w:r>
      <w:r w:rsidRPr="008C74B4">
        <w:rPr>
          <w:rFonts w:ascii="Times New Roman" w:eastAsia="Times New Roman" w:hAnsi="Times New Roman" w:cs="Calibri"/>
          <w:sz w:val="24"/>
          <w:szCs w:val="24"/>
        </w:rPr>
        <w:t>выражаются в следующем:</w:t>
      </w:r>
    </w:p>
    <w:p w:rsidR="008C74B4" w:rsidRPr="008C74B4" w:rsidRDefault="008C74B4" w:rsidP="008C74B4">
      <w:pPr>
        <w:numPr>
          <w:ilvl w:val="0"/>
          <w:numId w:val="30"/>
        </w:numPr>
        <w:tabs>
          <w:tab w:val="left" w:pos="65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сознательно организовывать и регулировать свою учебную деятельность, осуществлять контроль по результату и способу действия на уровне произвольного внимания, вносить необходимые коррективы в исполнение и способ действия как в конце действия, так и по ходу его реализации;</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с учебной и внешкольной информацией, различными логическими действиями (определение и ограничение понятий, установление причинно-следственных и родовидовых связей и др.);</w:t>
      </w:r>
    </w:p>
    <w:p w:rsidR="008C74B4" w:rsidRPr="008C74B4" w:rsidRDefault="008C74B4" w:rsidP="008C74B4">
      <w:pPr>
        <w:numPr>
          <w:ilvl w:val="0"/>
          <w:numId w:val="30"/>
        </w:numPr>
        <w:tabs>
          <w:tab w:val="left" w:pos="659"/>
          <w:tab w:val="left" w:pos="1617"/>
          <w:tab w:val="left" w:pos="3285"/>
          <w:tab w:val="left" w:pos="4793"/>
          <w:tab w:val="left" w:pos="6141"/>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использование современных источников информации, в том числе материалов на электронных носителях и ресурсов сети Интернет;</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готовность к коллективной работе, к сотрудничеству с соучениками, освоение основ межкультурного взаимодействия в школе и социальном окружении;</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в группе, слушать партнера, формулировать и аргументировать свое мнение, корректно отстаивать свою позицию и координировать ее с партнерами, продуктивно разрешать конфликт на основе учета интересов и позиций всех его участников, поиска и оценки альтернативных способов разрешения конфликтов.</w:t>
      </w:r>
    </w:p>
    <w:p w:rsidR="008C74B4" w:rsidRPr="008C74B4" w:rsidRDefault="008C74B4" w:rsidP="008C74B4">
      <w:pPr>
        <w:tabs>
          <w:tab w:val="left" w:pos="2887"/>
        </w:tabs>
        <w:suppressAutoHyphens/>
        <w:spacing w:after="0" w:line="240" w:lineRule="auto"/>
        <w:ind w:right="8" w:firstLine="567"/>
        <w:jc w:val="both"/>
        <w:rPr>
          <w:rFonts w:ascii="Times New Roman" w:eastAsia="Times New Roman" w:hAnsi="Times New Roman" w:cs="Calibri"/>
          <w:sz w:val="24"/>
          <w:szCs w:val="24"/>
        </w:rPr>
      </w:pPr>
      <w:r w:rsidRPr="008C74B4">
        <w:rPr>
          <w:rFonts w:ascii="Times New Roman" w:eastAsia="Times New Roman" w:hAnsi="Times New Roman" w:cs="Calibri"/>
          <w:b/>
          <w:sz w:val="24"/>
          <w:szCs w:val="24"/>
        </w:rPr>
        <w:lastRenderedPageBreak/>
        <w:t xml:space="preserve">Предметные результаты </w:t>
      </w:r>
      <w:r w:rsidRPr="008C74B4">
        <w:rPr>
          <w:rFonts w:ascii="Times New Roman" w:eastAsia="Times New Roman" w:hAnsi="Times New Roman" w:cs="Calibri"/>
          <w:sz w:val="24"/>
          <w:szCs w:val="24"/>
        </w:rPr>
        <w:t>освоения курса отечественной истории предполагают, что у учащегося сформированы:</w:t>
      </w:r>
    </w:p>
    <w:p w:rsidR="008C74B4" w:rsidRPr="008C74B4" w:rsidRDefault="008C74B4" w:rsidP="008C74B4">
      <w:pPr>
        <w:tabs>
          <w:tab w:val="left" w:pos="851"/>
          <w:tab w:val="left" w:pos="6521"/>
        </w:tabs>
        <w:suppressAutoHyphens/>
        <w:spacing w:after="0" w:line="240" w:lineRule="auto"/>
        <w:ind w:left="1080" w:right="8"/>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целостные представления о месте и роли России в мировой истории;</w:t>
      </w:r>
    </w:p>
    <w:p w:rsidR="008C74B4" w:rsidRPr="008C74B4" w:rsidRDefault="008C74B4" w:rsidP="008C74B4">
      <w:pPr>
        <w:numPr>
          <w:ilvl w:val="0"/>
          <w:numId w:val="30"/>
        </w:numPr>
        <w:tabs>
          <w:tab w:val="left" w:pos="-426"/>
          <w:tab w:val="left" w:pos="-284"/>
          <w:tab w:val="left" w:pos="851"/>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базовые исторические знания об основных этапах и закономерностях развития России с древности до настоящего времени;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применять исторические знания для осмысления общественных событий и явлений прошлого России;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искать, анализировать, систематизировать и оценивать историческую информацию из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уважение к отечественному историческому наследию, культуре своего и других народов России; готовность применять исторические знания для выявления и сохранения исторических и культурных памятников своей страны. </w:t>
      </w:r>
    </w:p>
    <w:p w:rsidR="008C74B4" w:rsidRPr="008C74B4" w:rsidRDefault="008C74B4" w:rsidP="008C74B4">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4"/>
          <w:szCs w:val="24"/>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t>Планируемые результаты изучения учебного предмета "История".</w:t>
      </w:r>
    </w:p>
    <w:p w:rsidR="008C74B4" w:rsidRPr="008C74B4" w:rsidRDefault="008C74B4" w:rsidP="008C74B4">
      <w:pPr>
        <w:tabs>
          <w:tab w:val="left" w:pos="619"/>
        </w:tabs>
        <w:spacing w:after="0" w:line="240" w:lineRule="auto"/>
        <w:jc w:val="both"/>
        <w:rPr>
          <w:rFonts w:ascii="Times New Roman" w:eastAsia="Times New Roman" w:hAnsi="Times New Roman" w:cs="Times New Roman"/>
          <w:b/>
          <w:bCs/>
          <w:iCs/>
          <w:sz w:val="24"/>
          <w:szCs w:val="24"/>
          <w:lang w:eastAsia="ru-RU"/>
        </w:rPr>
      </w:pPr>
    </w:p>
    <w:p w:rsidR="008C74B4" w:rsidRPr="008C74B4" w:rsidRDefault="008C74B4" w:rsidP="008C74B4">
      <w:pPr>
        <w:tabs>
          <w:tab w:val="left" w:pos="1079"/>
        </w:tabs>
        <w:spacing w:after="0" w:line="240" w:lineRule="auto"/>
        <w:ind w:firstLine="454"/>
        <w:jc w:val="both"/>
        <w:rPr>
          <w:rFonts w:ascii="Times New Roman" w:eastAsia="Times New Roman" w:hAnsi="Times New Roman" w:cs="Times New Roman"/>
          <w:b/>
          <w:bCs/>
          <w:iCs/>
          <w:sz w:val="24"/>
          <w:szCs w:val="24"/>
          <w:lang w:eastAsia="ru-RU"/>
        </w:rPr>
      </w:pPr>
      <w:r w:rsidRPr="008C74B4">
        <w:rPr>
          <w:rFonts w:ascii="Times New Roman" w:eastAsia="Times New Roman" w:hAnsi="Times New Roman" w:cs="Times New Roman"/>
          <w:b/>
          <w:bCs/>
          <w:iCs/>
          <w:sz w:val="24"/>
          <w:szCs w:val="24"/>
          <w:lang w:eastAsia="ru-RU"/>
        </w:rPr>
        <w:t>История Нового времени</w:t>
      </w:r>
    </w:p>
    <w:p w:rsidR="008C74B4" w:rsidRPr="008C74B4" w:rsidRDefault="008C74B4" w:rsidP="008C74B4">
      <w:pPr>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xml:space="preserve">Выпускник </w:t>
      </w:r>
      <w:r w:rsidRPr="008C74B4">
        <w:rPr>
          <w:rFonts w:ascii="Times New Roman" w:eastAsia="Times New Roman" w:hAnsi="Times New Roman" w:cs="Times New Roman"/>
          <w:sz w:val="24"/>
          <w:szCs w:val="24"/>
          <w:u w:val="single"/>
          <w:lang w:eastAsia="ru-RU"/>
        </w:rPr>
        <w:t>научится:</w:t>
      </w:r>
    </w:p>
    <w:p w:rsidR="008C74B4" w:rsidRPr="008C74B4" w:rsidRDefault="008C74B4" w:rsidP="008C74B4">
      <w:pPr>
        <w:tabs>
          <w:tab w:val="left" w:pos="107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локализовать во времени</w:t>
      </w:r>
      <w:r w:rsidRPr="008C74B4">
        <w:rPr>
          <w:rFonts w:ascii="Times New Roman" w:eastAsia="Times New Roman" w:hAnsi="Times New Roman" w:cs="Times New Roman"/>
          <w:sz w:val="24"/>
          <w:szCs w:val="24"/>
          <w:lang w:eastAsia="ru-RU"/>
        </w:rPr>
        <w:t xml:space="preserve">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8C74B4" w:rsidRPr="008C74B4" w:rsidRDefault="008C74B4" w:rsidP="008C74B4">
      <w:pPr>
        <w:numPr>
          <w:ilvl w:val="0"/>
          <w:numId w:val="11"/>
        </w:numPr>
        <w:spacing w:after="0" w:line="240" w:lineRule="auto"/>
        <w:ind w:firstLine="426"/>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b/>
          <w:bCs/>
          <w:i/>
          <w:iCs/>
          <w:sz w:val="24"/>
          <w:szCs w:val="24"/>
          <w:lang w:eastAsia="ru-RU"/>
        </w:rPr>
        <w:t>применять знание фактов</w:t>
      </w:r>
      <w:r w:rsidRPr="008C74B4">
        <w:rPr>
          <w:rFonts w:ascii="Times New Roman" w:eastAsia="Times New Roman" w:hAnsi="Times New Roman" w:cs="Times New Roman"/>
          <w:sz w:val="24"/>
          <w:szCs w:val="24"/>
          <w:lang w:eastAsia="ru-RU"/>
        </w:rPr>
        <w:t xml:space="preserve"> для характеристики эпохи нового времени, её процессов, явлений, ключевых событий;</w:t>
      </w:r>
    </w:p>
    <w:p w:rsidR="008C74B4" w:rsidRPr="008C74B4" w:rsidRDefault="008C74B4" w:rsidP="008C74B4">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использовать историческую карту</w:t>
      </w:r>
      <w:r w:rsidRPr="008C74B4">
        <w:rPr>
          <w:rFonts w:ascii="Times New Roman" w:eastAsia="Times New Roman" w:hAnsi="Times New Roman" w:cs="Times New Roman"/>
          <w:sz w:val="24"/>
          <w:szCs w:val="24"/>
          <w:lang w:eastAsia="ru-RU"/>
        </w:rPr>
        <w:t xml:space="preserve">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8C74B4" w:rsidRPr="008C74B4" w:rsidRDefault="008C74B4" w:rsidP="008C74B4">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анализировать информацию</w:t>
      </w:r>
      <w:r w:rsidRPr="008C74B4">
        <w:rPr>
          <w:rFonts w:ascii="Times New Roman" w:eastAsia="Times New Roman" w:hAnsi="Times New Roman" w:cs="Times New Roman"/>
          <w:sz w:val="24"/>
          <w:szCs w:val="24"/>
          <w:lang w:eastAsia="ru-RU"/>
        </w:rPr>
        <w:t xml:space="preserve"> из различных источников по отечественной и всеобщей истории Нового времени;</w:t>
      </w:r>
    </w:p>
    <w:p w:rsidR="008C74B4" w:rsidRPr="008C74B4" w:rsidRDefault="008C74B4" w:rsidP="008C74B4">
      <w:pPr>
        <w:tabs>
          <w:tab w:val="left" w:pos="619"/>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составлять описание</w:t>
      </w:r>
      <w:r w:rsidRPr="008C74B4">
        <w:rPr>
          <w:rFonts w:ascii="Times New Roman" w:eastAsia="Times New Roman" w:hAnsi="Times New Roman" w:cs="Times New Roman"/>
          <w:sz w:val="24"/>
          <w:szCs w:val="24"/>
          <w:lang w:eastAsia="ru-RU"/>
        </w:rPr>
        <w:t xml:space="preserve">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систематизировать исторический материал</w:t>
      </w:r>
      <w:r w:rsidRPr="008C74B4">
        <w:rPr>
          <w:rFonts w:ascii="Times New Roman" w:eastAsia="Times New Roman" w:hAnsi="Times New Roman" w:cs="Times New Roman"/>
          <w:sz w:val="24"/>
          <w:szCs w:val="24"/>
          <w:lang w:eastAsia="ru-RU"/>
        </w:rPr>
        <w:t>, содержащийся в учебной и дополнительной литературе по отечественной и всеобщей истории Нового времени;</w:t>
      </w:r>
    </w:p>
    <w:p w:rsidR="008C74B4" w:rsidRPr="008C74B4" w:rsidRDefault="008C74B4" w:rsidP="008C74B4">
      <w:pPr>
        <w:tabs>
          <w:tab w:val="left" w:pos="619"/>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раскрывать характерные, существенные черты:</w:t>
      </w:r>
      <w:r w:rsidRPr="008C74B4">
        <w:rPr>
          <w:rFonts w:ascii="Times New Roman" w:eastAsia="Times New Roman" w:hAnsi="Times New Roman" w:cs="Times New Roman"/>
          <w:sz w:val="24"/>
          <w:szCs w:val="24"/>
          <w:lang w:eastAsia="ru-RU"/>
        </w:rPr>
        <w:t xml:space="preserve">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объяснять причины и следствия</w:t>
      </w:r>
      <w:r w:rsidRPr="008C74B4">
        <w:rPr>
          <w:rFonts w:ascii="Times New Roman" w:eastAsia="Times New Roman" w:hAnsi="Times New Roman" w:cs="Times New Roman"/>
          <w:sz w:val="24"/>
          <w:szCs w:val="24"/>
          <w:lang w:eastAsia="ru-RU"/>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сопоставлять</w:t>
      </w:r>
      <w:r w:rsidRPr="008C74B4">
        <w:rPr>
          <w:rFonts w:ascii="Times New Roman" w:eastAsia="Times New Roman" w:hAnsi="Times New Roman" w:cs="Times New Roman"/>
          <w:sz w:val="24"/>
          <w:szCs w:val="24"/>
          <w:lang w:eastAsia="ru-RU"/>
        </w:rPr>
        <w:t xml:space="preserve"> развитие России и других стран в Новое время, сравнивать исторические ситуации и события;</w:t>
      </w:r>
    </w:p>
    <w:p w:rsidR="008C74B4" w:rsidRPr="008C74B4" w:rsidRDefault="008C74B4" w:rsidP="008C74B4">
      <w:pPr>
        <w:tabs>
          <w:tab w:val="left" w:pos="605"/>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давать оценку</w:t>
      </w:r>
      <w:r w:rsidRPr="008C74B4">
        <w:rPr>
          <w:rFonts w:ascii="Times New Roman" w:eastAsia="Times New Roman" w:hAnsi="Times New Roman" w:cs="Times New Roman"/>
          <w:sz w:val="24"/>
          <w:szCs w:val="24"/>
          <w:lang w:eastAsia="ru-RU"/>
        </w:rPr>
        <w:t xml:space="preserve"> событиям и личностям отечественной и всеобщей истории Нового времени.</w:t>
      </w:r>
    </w:p>
    <w:p w:rsidR="008C74B4" w:rsidRPr="008C74B4" w:rsidRDefault="008C74B4" w:rsidP="008C74B4">
      <w:pPr>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xml:space="preserve">Выпускник </w:t>
      </w:r>
      <w:r w:rsidRPr="008C74B4">
        <w:rPr>
          <w:rFonts w:ascii="Times New Roman" w:eastAsia="Times New Roman" w:hAnsi="Times New Roman" w:cs="Times New Roman"/>
          <w:i/>
          <w:sz w:val="24"/>
          <w:szCs w:val="24"/>
          <w:u w:val="single"/>
          <w:lang w:eastAsia="ru-RU"/>
        </w:rPr>
        <w:t>получит возможность научиться</w:t>
      </w:r>
      <w:r w:rsidRPr="008C74B4">
        <w:rPr>
          <w:rFonts w:ascii="Times New Roman" w:eastAsia="Times New Roman" w:hAnsi="Times New Roman" w:cs="Times New Roman"/>
          <w:i/>
          <w:sz w:val="24"/>
          <w:szCs w:val="24"/>
          <w:lang w:eastAsia="ru-RU"/>
        </w:rPr>
        <w:t>:</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lastRenderedPageBreak/>
        <w:t>• используя историческую карту, характеризовать социально-экономическое и политическое развитие России,других государств в Новое время;</w:t>
      </w:r>
    </w:p>
    <w:p w:rsidR="008C74B4" w:rsidRPr="008C74B4" w:rsidRDefault="008C74B4" w:rsidP="008C74B4">
      <w:pPr>
        <w:tabs>
          <w:tab w:val="left" w:pos="62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использовать элементы источниковедческого анализа при работе с историческими материалами (определениепринадлежности и достоверности источника, позиций автора и др.);</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сравнивать развитие России и других стран в Новоевремя, объяснять, в чём заключались общие черты и особенности;</w:t>
      </w:r>
    </w:p>
    <w:p w:rsidR="008C74B4" w:rsidRPr="008C74B4" w:rsidRDefault="008C74B4" w:rsidP="008C74B4">
      <w:pPr>
        <w:tabs>
          <w:tab w:val="left" w:pos="610"/>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применять знания по истории России и своего краяв Новое время при составлении описаний историческихи культурных памятников своего города, края и т. д.</w:t>
      </w: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r w:rsidRPr="008C74B4">
        <w:rPr>
          <w:rFonts w:ascii="Times New Roman" w:eastAsia="Times New Roman" w:hAnsi="Times New Roman" w:cs="Times New Roman"/>
          <w:b/>
          <w:bCs/>
          <w:sz w:val="28"/>
          <w:szCs w:val="28"/>
          <w:u w:val="single"/>
        </w:rPr>
        <w:t>Содержание курса "История России" (в рамках учебного предмета «История»)</w:t>
      </w: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9 класс </w:t>
      </w: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ИСТОРИЯ РОССИИ</w:t>
      </w:r>
    </w:p>
    <w:p w:rsidR="008C74B4" w:rsidRPr="008C74B4" w:rsidRDefault="008C74B4" w:rsidP="008C74B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val="en-US" w:eastAsia="ru-RU"/>
        </w:rPr>
        <w:t>XIX</w:t>
      </w:r>
      <w:r w:rsidRPr="008C74B4">
        <w:rPr>
          <w:rFonts w:ascii="Times New Roman" w:eastAsia="Times New Roman" w:hAnsi="Times New Roman" w:cs="Times New Roman"/>
          <w:color w:val="000000"/>
          <w:sz w:val="24"/>
          <w:szCs w:val="24"/>
          <w:lang w:eastAsia="ru-RU"/>
        </w:rPr>
        <w:t xml:space="preserve"> – начало </w:t>
      </w:r>
      <w:r w:rsidRPr="008C74B4">
        <w:rPr>
          <w:rFonts w:ascii="Times New Roman" w:eastAsia="Times New Roman" w:hAnsi="Times New Roman" w:cs="Times New Roman"/>
          <w:color w:val="000000"/>
          <w:sz w:val="24"/>
          <w:szCs w:val="24"/>
          <w:lang w:val="en-US" w:eastAsia="ru-RU"/>
        </w:rPr>
        <w:t>XX</w:t>
      </w:r>
      <w:r w:rsidRPr="008C74B4">
        <w:rPr>
          <w:rFonts w:ascii="Times New Roman" w:eastAsia="Times New Roman" w:hAnsi="Times New Roman" w:cs="Times New Roman"/>
          <w:color w:val="000000"/>
          <w:sz w:val="24"/>
          <w:szCs w:val="24"/>
          <w:lang w:eastAsia="ru-RU"/>
        </w:rPr>
        <w:t xml:space="preserve"> века.</w:t>
      </w:r>
    </w:p>
    <w:p w:rsidR="008C74B4" w:rsidRPr="008C74B4" w:rsidRDefault="008C74B4" w:rsidP="008C74B4">
      <w:pPr>
        <w:suppressAutoHyphens/>
        <w:spacing w:after="0" w:line="240" w:lineRule="auto"/>
        <w:ind w:left="1360" w:right="108" w:hanging="1360"/>
        <w:jc w:val="center"/>
        <w:rPr>
          <w:rFonts w:ascii="Times New Roman" w:eastAsia="Times New Roman" w:hAnsi="Times New Roman" w:cs="Calibri"/>
          <w:sz w:val="24"/>
          <w:szCs w:val="24"/>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Введение.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XIX СТОЛЕТИЕ — ОСОБЫЙ ЭТАП</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В ИСТОРИИ РОССИИ </w:t>
      </w:r>
    </w:p>
    <w:p w:rsidR="008C74B4" w:rsidRPr="008C74B4" w:rsidRDefault="008C74B4" w:rsidP="008C74B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Первая половина XIX столетия. Россия многонациональная и разноконфессиональная страна. Александр  I и Николай  I: попытки ответить на вызовы времени. Консерваторы, либералы, революционеры. Начало золотого века русской культуры. Вторая половина XIX в. Завершение промышленного переворота. Великие реформы Александра  II. Оформление новых общественно-политических течений. Теория «русского (общинного) социализма». Реформаторская деятельность Александра  III: контрреформы. Усиление противоречий в стране в годы царствования Николая II. Начало нового столетия. Россия — страна с развивающейся экономикой. Постепенное формирование многопартийности. Первая российская революция 1905—1907 гг. Ее итоги. Государственная дума. Деятельность П. А. Столыпина. Серебряный век российской культуры.</w:t>
      </w:r>
    </w:p>
    <w:p w:rsidR="008C74B4" w:rsidRPr="008C74B4" w:rsidRDefault="008C74B4" w:rsidP="008C74B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 СОЦИАЛЬНО-ЭКОНОМИЧЕСКОЕ РАЗВИТИЕ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РОССИИ В ПЕРВОЙ ПОЛОВИНЕ XIX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Сельское хозяйство Новые веяния в сельском хозяйстве. Россия — аграрная страна. Основа экономики страны — крепостнические отношения. Процессы, подрывавшие традиционную систему хозяйствования. «Капиталистые» крестьяне. Влияние крепостничества на развитие сельского хозяйства. Отходничество. Расслоение деревни. Развитие промышленности, транспорта и торговли</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Влияние крепостного права на развитие промышленности. Начало промышленного переворота. Создание крупной промышленности на основе мелкого крестьянского производства. Российская буржуазия. Переход от мануфактуры к фабрике. Внутренняя и внешняя торговля, финансовая система. Внутренний рынок страны. Внешнеторговые связи России. Деятельность министра финансов Е. Ф. Канкрина.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II. РОССИЯ В ГОДЫ ПРАВЛЕНИЯ АЛЕКСАНДРА I.</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Внутренняя и внешняя политика России в 1801—1811 гг. Император Александр I как личность и государственный деятель. Первые мероприятия молодого императора. Негласный комитет и план его преобразований. Указ о «вольных хлебопашцах» (1803). Образование министерств (1802). М. М. Сперанский. Государственный совет — законосовещательный орган при императоре. Указы правительства, запрещавшие продавать крестьян. Внешняя политика России в начале XIX в., участие в антинаполеоновской коалиции. Принятие Грузии в подданство России. Война с Ираном и Турцией. Присоединение России к антифранцузской коалиции. Поражение под Аустерлицем. Тильзитский мирный договор. Континентальная блокада Англии. Недовольство российского общества политикой императора. Война со Швецией; территориальные приобретения России. Подготовка к войне с Францией. Героический 1812 год. Начало войны с Наполеоном. Отступление российской армии. Сражение при Бородино. Оставление Москвы. Народная война. Тарутинский маневр. Отступление «Великой армии». Освобождение страны от французов. Заграничный поход 1813—1814  гг. Битва народов. Вступление российских войск в Париж. </w:t>
      </w:r>
      <w:r w:rsidRPr="008C74B4">
        <w:rPr>
          <w:rFonts w:ascii="Times New Roman" w:eastAsia="Times New Roman" w:hAnsi="Times New Roman" w:cs="Times New Roman"/>
          <w:bCs/>
          <w:color w:val="000000"/>
          <w:sz w:val="24"/>
          <w:szCs w:val="24"/>
          <w:lang w:eastAsia="ru-RU"/>
        </w:rPr>
        <w:lastRenderedPageBreak/>
        <w:t>Внутренняя и внешняя политика Александра I в 1816—1825 гг. Священный союз и Венская система. Внутренняя политика Александра I после Отечественной войны 1812 г. А. А. Аракчеев. Военные поселения. Дарование конституции Польше. Проект Уставной грамоты Российской империи Н. Н. Новосильцева. Реакционный курс власти. Восстание в Семеновском полку. Общественная жизнь в России Русский консерватизм. Становление в России организованного общественного движения. Н.  М.  Карамзин, А.  С.  Шишков, М. П. Погодин — представители консервативного направления. Возникновение революционной идеологии в России. Первые тайные организации: Союз спасения (1816), Союз благоденствия (1818). Восстание на Сенатской площади. Значение движения декабристов Северное и Южное тайные общества. «Конституция» Н. М. Муравьева. «Русская правда» П. И. Пестеля. Восстание декабристов. С. П. Трубецкой и К. Ф. Рылеев. Восстание 14 декабря 1825 г. Итоги и последствия движения декабристов.</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III. РОССИЯ В ГОДЫ ПРАВЛЕНИЯ</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НИКОЛАЯ 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Охранительный курс Николая I во внутренней политике «Николаевский режим». Идеологическое обоснование внутренней политики Николая I. Теория «официальной народности» С. С. Уварова. Создание и деятельность III отделения императорской канцелярии. А. А. Бенкендорф. Усиление цензуры. Кодификация законов. Новый цензурный устав 1826  г. Деятельность М.  М.  Сперанского по кодификации законов. Борьба с вольнодумством среди молодежи.</w:t>
      </w:r>
      <w:r w:rsidRPr="008C74B4">
        <w:rPr>
          <w:rFonts w:ascii="Times New Roman" w:eastAsia="Times New Roman" w:hAnsi="Times New Roman" w:cs="Times New Roman"/>
          <w:bCs/>
          <w:color w:val="000000"/>
          <w:sz w:val="24"/>
          <w:szCs w:val="24"/>
          <w:lang w:eastAsia="ru-RU"/>
        </w:rPr>
        <w:tab/>
        <w:t xml:space="preserve"> Политика  правительства в социально-экономической сфере Изменения в социальном положении дворянства. Постепенное растворение старого родовитого дворянства в массе выходцев из других слоев, выслуживших для себя и своих потомков звание потомственных дворян. Учреждение майоратов. Закон 1832  г. о введении звания почетных граждан. Попытки власти урегулировать взаимоотношения помещиков и крестьян. Создание и деятельность секретных комитетов по аграрному вопросу. Указ 1842  г. об обязанных крестьянах. Реформа (1837— 1841) управления государственными крестьянами П. Д. Киселева. Денежная реформа Е.  Ф.  Канкрина. Укрепление финансовой системы страны. Россия в «европейском оркестре» в 1826—1856 гг. Крымская война Восточный вопрос во внешней политике России. Война с Ираном и Турцией. Туркманчайский, Адрианопольский, Ункяр-Искелесийский договоры. Лондонская конвенция. Война на Кавказе, ее итоги. Борьба с революциями и международный авторитет России в середине XIX  в. Революционные события в Европе, их влияние на политику Николая I. Подавление восстания в Польше. Отправка российских войск в восставшую Венгрию. Николай I — «жандарм Европы». Крымская война 1853—1856 гг.: причины, результаты. Российское военное искусство. Оборона Севастополя. Унизительный Парижский мир (1856). Смерть императора. Итоги царствования Николая I. Общественно-политическая жизнь России 1830—1840-х гг. Общественное движение после декабристов. Влияние идей французского Просвещения на российское общество. «Философическое письмо» П. Я. Чаадаева. Появление либерального течения в общественном движении. Западники (Т.  Н.  Грановский,  К. Д. Кавелин, Б. Н. Чичерин) и славянофилы (К. С. и И. С. Аксаковы, А. С. Хомяков, И. В. Киреевский, Ю. Ф. Самарин): два взгляда на развитие России. Развитие революционного направления в общественном движении: кружки братьев Критских, Н. П. Сунгурова. А. И. Герцен. Фаланстеры М. В. Буташевича-Петрашевского, «народная» революция Н. А. Спешнева. Теория «русского (общинного) социализма» А.  И.  Герцена. Журнал «Полярная звезда», газета «Колокол» — издания, пропагандировавшие идеи социализма.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IV. НАЧАЛО ЗОЛОТОГО ВЕКА РУССКОЙ</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КУЛЬТУРЫ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Просвещение и наука в 1801—1850-е гг. Изменения в системе российского образования. Учреждение Министерства народного просвещения (1802). Создание учебных округов во главе с университетами как центрами образования. Гимназии, училища, лицеи. Университетский устав 1835 г. Развитие науки и техники (Н.  И.  Лобачевский, Н.  Н.  Зинин, Н. И. Пирогов и др.). Организация географических экспедиций. Первое российское кругосветное плавание. Просветительская деятельность Вольного экономического общества. Изучение быта и фольклора. Новое в культуре народов России. Формирование национальной интеллигенции. Создание национальной письменности и литературы. Литература как главное действующее лицо российской культуры Литература первой половины XIX  в. Сентиментализм (Н. М. Карамзин), романтизм </w:t>
      </w:r>
      <w:r w:rsidRPr="008C74B4">
        <w:rPr>
          <w:rFonts w:ascii="Times New Roman" w:eastAsia="Times New Roman" w:hAnsi="Times New Roman" w:cs="Times New Roman"/>
          <w:bCs/>
          <w:color w:val="000000"/>
          <w:sz w:val="24"/>
          <w:szCs w:val="24"/>
          <w:lang w:eastAsia="ru-RU"/>
        </w:rPr>
        <w:lastRenderedPageBreak/>
        <w:t>(В. А. Жуковский) и ранние произведения А. С. Пушкина, реализм (А. С. Грибоедов, А. С. Пушкин, Н.  В.  Гоголь, М.  Ю.  Лермонтов, И.  С.  Тургенев и др.). Русская журналистика: «Вестник Европы», «Современник», «Отечественные записки». Демократизация культуры. Живопись, театр, музыка, архитектура Классицизм  — господствующее направление в архитектуре первой половины XIX в.: А. Д. Захаров, О. И. Бове, Д. И. Жилярди, О. Монферран, А. Н. Воронихин, К. Росси. Эклектика и русско-византийский стиль. К. А. Тон. Живопись (О.  А.  Кипренский, В.  А.  Тропинин, К.  П.  Брюллов) и скульптура (И. П. Мартос, С. С. Пименов, П. К. Клодт). Творчество П. А. Федотова — рождение нового реалистического искусства. Музыка и театр. Первые национальные оперы М. И. Глинки. Шедевры драматургии на сцене Малого театра в Москве и Александринского театра в Петербурге. Литература и художественная культура народов России. И. Чавчавадзе, Е. Валиханов, М. Ахундов, Т. Шевченко, П. Захаров и др.</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 ЭПОХА ВЕЛИКИХ РЕФОРМ.</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«Распалась цепь великая…»: подготовка и содержание крестьянской реформы 1861 г. Предпосылки отмены крепостного права. Александр II — деятельность по отмене крепостного права «сверху». Секретный комитет. Редакционные комиссии. Проекты реформ освобождения крестьян от крепостной зависимости. Крестьянская реформа. «Положение о крестьянах, выходящих из крепостной зависимости». Манифест 1861  г. Противоречивость крестьянской реформы. Условия освобождения крестьян. Уставные грамоты. Мировые посредники. Временнообязанные крестьяне. Последующие реформы. Судебная реформа 1864 г. Бессословный, равный для всех суд. Суд присяжных. Отмена большинства телесных наказаний. Реформа земского и городского самоуправления. Учреждение земств и их функции. Городские Думы. Реформы в сфере образования и цензуры. Экстерриториальность университетов. Положение о начальных народных училищах, гимназиях и прогимназиях (1864). Открытие Высших женских курсов. «Временные правила о печати» (1865). Военная реформа. Изменение системы управления армией. Устав о всеобщей воинской повинности (1874). Реформаторские планы Александра  II. Проект М.  Т.  Лорис-Меликова об изменении государственного управления. Смерть Александра II от руки народника-террориста. Внешняя политика России в 1850-е — начале 1880-х гг. Политика России на Балканах. Деятельность А. М. Горчакова по отмене ограничительных статей Парижского мира. «Союз трех императоров». Русско-турецкая война 1877—1878 гг.: ход, итоги. Берлинский договор — ослабление влияния России на Балканах. Россия в Средней Азии и на Дальнем Востоке. Увеличение территории Российской империи. Причины продажи Аляски (1867) США. Основание Владивостока  — форпоста России на Дальнем Востоке. Айгунский договор. Итоги царствования императора-освободителя. Либеральный и революционный общественно-политические лагери в России 1860—1870-х гг. Либеральный лагерь в общественном движении второй половины XIX в.: от отказа требования введения в России представительного правления и принятия конституции (1860-е гг.) до перехода в оппозицию правительству (1870-е гг.). Идеологи революционного лагеря: А. И. Герцен, Н. П. Огарев, Н.  Г.  Чернышевский. Революционные кружки и организации. «Земля и воля». Экстремизм — новое течение в революционном лагере. П. Г. Заичневский, Н. А. Ишутин, С. Г. Нечаев. Разногласия между либеральным и революционным лагерями относительно цели будущих преобразований. Основные направления в народничестве 1870-х — начала 1880-х гг. Пропагандистское направление в идеологии народничества (П. Л. Лавров), «бунтарское» направление (М. А. Бакунин), заговорщическое направление (П.  Н.  Ткачев). «Хождение в народ»: цели, результаты. Новая «Земля и воля» и ее распад. Цели организации. Разделение «Земли и воли» на две организации — «Черный передел» и «Народная воля». Террор как средство борьбы. Убийство императора Александра II.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VI. РОССИЙСКАЯ ИМПЕРИЯ</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В ГОДЫ ПРАВЛЕНИЯ АЛЕКСАНДРА III.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Внутренняя политика правительства Александра III: контрреформы Александр III: между либералами и консерваторами. К. П. Победоносцев — проводник охранительной, патриархальной политики власти. Деятельность министров внутренних дел Н. П. Игнатьева и Д. А. Толстого. Укрепление самодержавной власти. Учреждение Дворянского банка. Упорядочение отношений между рабочими и предпринимателями. Пересмотр некоторых реформ предыдущего царствования. Учреждение института земских начальников (1889). Положение о земских учреждениях (1890). Внешняя политика России в 1880-е — начале 1890-х гг. Внешнеполитический курс Александра  III. </w:t>
      </w:r>
      <w:r w:rsidRPr="008C74B4">
        <w:rPr>
          <w:rFonts w:ascii="Times New Roman" w:eastAsia="Times New Roman" w:hAnsi="Times New Roman" w:cs="Times New Roman"/>
          <w:bCs/>
          <w:color w:val="000000"/>
          <w:sz w:val="24"/>
          <w:szCs w:val="24"/>
          <w:lang w:eastAsia="ru-RU"/>
        </w:rPr>
        <w:lastRenderedPageBreak/>
        <w:t>Н.  К.  Гирс на посту министра иностранных дел. Россия на Балканах. Россия и европейские страны. Охлаждение отношений с Германией. Сближение с Францией: подписание русско-французской военной конвенции (1892). Александр Миротворец. Общественное и рабочее движение в 1880-е — начале 1890-х гг. Консерваторы: за сохранность самодержавия. Либералы: между консерваторами и революционерами. Теория «малых дел». Либеральное и революционное народничество. «Террористическая  фракция» «Народной воли». Программа представителя либерального народничества Н. К. Михайловского. Первые рабочие организации: «Южнороссийский союз рабочих» (1875), «Северный союз русских рабочих» (1878). Стачки и забастовки  — обычное явление российской жизни. Морозовская стачка (1885) на Никольской мануфактуре. Распространение марксизма в России. Первая марксистская группа «Освобождение труда». Г.  В.  Плеханов, В.  И.  Засулич. Вовлечение рабочих в марксистские кружки. Марксизм — идеология пролетариата. Религиозная политика в России в XIX в. Многообразие религий в России. Политика правительства в отношении раскольников. Черта оседлости. Церковь в системе государственного управления. Черное и белое духовенство. Вмешательство светской власти в дела Церкви. Политика по укреплению положения Церкви в государстве. Основание Библейского общества. Старчество, его влияние на образованную часть российского общества. Церковь во второй половине XIX в. Д. А. Толстой и К. П. Победоносцев. Ф. М. Достоевский, Л. Н. Толстой, В. С. Соловьев.</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VII. СОЦИАЛЬНО-ЭКОНОМИЧЕСКОЕ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РАЗВИТИЕ РОССИИ</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ВО ВТОРОЙ ПОЛОВИНЕ XIX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Развитие сельского хозяйства. Два пути развития капитализма в сельском хозяйстве: «американский» и «прусский». Аграрная проблема после отмены крепостного права. Развитие капитализма в сельском хозяйстве. Социальное расслоение деревни. Расширение рынка рабочей силы. Испольщина и издольщина  — виды аренды земли. Закон 1886  г. Втягивание крестьянских и помещичьих хозяйств в товарно-денежные отношения. Сдерживание правительством развития капиталистических отношений в деревне. Промышленность, банковское дело, торговля, транспорт Завершение промышленного переворота. Железнодорожное строительство. Высокие темпы развития промышленного производства.  Приток иностранных капиталов в российскую промышленность. Политика протекционизма. Развитие торговли и банков. Увеличение объемов торговли. Учреждение коммерческих и акционерных банков. Деятельность С. Ю. Витте на посту министра финансов. Введение золотого червонца. Повседневная жизнь основных слоев населения России в XIX в. Быт крестьян. Быт привилегированных сословий. Новшества в жизни городских обывателей.</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Тема VIII. РУССКАЯ КУЛЬТУРА ВО ВТОРОЙ ПОЛОВИНЕ </w:t>
      </w:r>
      <w:r w:rsidRPr="008C74B4">
        <w:rPr>
          <w:rFonts w:ascii="Times New Roman" w:eastAsia="Times New Roman" w:hAnsi="Times New Roman" w:cs="Times New Roman"/>
          <w:b/>
          <w:bCs/>
          <w:color w:val="000000"/>
          <w:sz w:val="24"/>
          <w:szCs w:val="24"/>
          <w:lang w:val="en-US" w:eastAsia="ru-RU"/>
        </w:rPr>
        <w:t>XIX</w:t>
      </w:r>
      <w:r w:rsidRPr="008C74B4">
        <w:rPr>
          <w:rFonts w:ascii="Times New Roman" w:eastAsia="Times New Roman" w:hAnsi="Times New Roman" w:cs="Times New Roman"/>
          <w:b/>
          <w:bCs/>
          <w:color w:val="000000"/>
          <w:sz w:val="24"/>
          <w:szCs w:val="24"/>
          <w:lang w:eastAsia="ru-RU"/>
        </w:rPr>
        <w:t xml:space="preserve"> ВЕКА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Просвещение и наука Влияние реформ Александра II на развитие образования. Совершенствование образовательной системы, отмена сословных ограничений. Начальные народные училища, мужские и женские гимназии. Реальные училища. Усиление государственного контроля за системой образования. Циркуляр «о кухаркиных детях». Рост уровня грамотности населения. Книгоиздательская деятельность. Достижения российской науки. Становление национальной научной школы и ее вклад в мировое научное знание. Создание Российского исторического общества. Деятельность Географического общества. Периодическая печать и литература Либеральная и консервативная журналистика. Государственная политика в отношении печати. Цензурный устав 1863 г. «Временные правила о печати». Произведения русских писателей второй половины XIX  в. (И. С. Тургенев, А. Н. Островский, Л. Н. Толстой, Ф. М. Достоевский, Н.  А.  Некрасов) как отражение общественных процессов. Реализм, социальная проблематика в литературных произведениях. Нравственные искания писателей. Новые явления в литературе народов России. Новые течения в архитектуре, живописи, театральном искусстве, музыке Реалистическое направление в живописи. Бунт в Академии художеств. Творчество передвижников. Поиск новых форм в скульптуре (М.  М.  Антокольский, М. О. Микешин, А. М. Опекушин) и архитектуре: от русско-византийского стиля к модерну. Подъем музыкальной культуры. Новаторство композиторов — членов «Могучей кучки». Развитие театрального искусства. Рождение Московского Художественного театра. Художественная культура народов России.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Тема IX. РОССИЯ В КОНЦЕ XIX — НАЧАЛЕ XX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lastRenderedPageBreak/>
        <w:t>Экономическое развитие России: город и деревня Экономическое развитие России на фоне общемировых процессов. Индустриализация страны. Промышленный подъем в 1890-х гг. и накануне Первой мировой воины. Новая география экономики. Рост сети железных дорог. Научно-техническая мысль и новации в промышленности. Процесс возникновения монополий. Крупнейшие российские синдикаты. Отечественный и иностранный капитал, его роль в индустриализации страны. Финансирование промышленности. Казенные и частные предприятия. Аграрный вопрос. Рост товарности сельского хозяйства. Развитие агротехники. Россия — мировой экспортер хлеба. Социальные, религиозные и национальные отношения в империи Формирование территории Российской империи. Имперский центр и регионы. Результаты первой всероссийской переписи населения 1897 г. Многонациональный и многоконфессиональный состав населения. Демография, социальная стратификация. Разложение сословных структур. Формирование новых социальных  трат. Типы сельского землевладения и хозяйства. Помещики и крестьяне. Проблема крестьянской общины. Буржуазия. Рабочие: социальная характеристика и борьба за права. Средние городские слои. Государство и общество на рубеже XIX—XX вв. Николай II и самодержавная государственность. Административный аппарат империи. Нарастание оппозиционных настроений в стране. Демократические тенденции в общественном сознании. Либеральная оппозиция. П.  Н.  Милюков. «Союз освобождения», «Союз земцев-конституционалистов». Социалистическое движение. Неонароднические организации. Формирование Партии социалистов-революционеров. В.  М.  Чернов. Террористическая тактика эсеров. Создание РСДРП. Раскол партии на большевиков и меньшевиков. В. И. Ленин. Ю. О. Мартов. Россия в системе международных отношений. Политика на Дальнем Востоке. Русско-японская война 1904—1905  гг. Подвиг крейсера «Варяг». С.  О.  Макаров. Оборона Порт-Артура. Крупнейшие сухопутные сражения. Цусимское сражение. Портсмутский мир. Власть и общество накануне Первой российской революции. Влияние русско-японской войны на обстановку в стране. «Банкетная кампания». Обострение социальных противоречий. 1905 год: революция и самодержавие Предпосылки и основные периоды Первой российской революции. Формы социальных протестов. Борьба профессиональных  революционеров с государством. Политический терроризм. Кровавое воскресенье 9 января 1905 г. Г. А. Гапон. Выступления рабочих, крестьян, средних городских слоев, солдат и матросов. Возникновение рабочего Совета в Иваново-Вознесенске. Восстание на броненосце «Потемкин». Всероссийская октябрьская политическая стачка. Манифест 17  октября 1905  г. Продолжение революционных выступлений. Декабрьское вооруженное восстание 1905 г. в Москве. Особенности Первой российской революции в контексте мировой истории. Начало многопартийности. Формирование многопартийной системы. Политические партии, массовые движения и их лидеры. Социалисты-революционеры и социал-демократы в условиях Первой российской рево люции. Особенности большевизма и меньшевизма. Создание либеральных партий  — кадетов, октябристов. А. И. Гучков. Тактика либералов. Правомонархические партии в борьбе с революцией. «Союз русского народа». В. М. Пуришкевич. Национальные партии и организации. Завершающий период революции 1905—1907 гг. Основные государственные законы 23  апреля 1906  г. Новая система органов государственной власти. Права и обязанности граждан. Особенности революционных выступлений 1906—1907 гг. Назначение министром внутренних дел и председателем Совета министров П. А. Столыпина. Указ о выходе из общины. Избирательная кампания в I Государственную думу. Деятельность I и II Государственной думы: итоги и уроки. Общество и власть после Первой российской революции Уроки революции: политическая стабилизация и социальные преобразования. П. А. Столыпин: программа системных реформ, масштаб и результаты. Третьеиюньский политический режим. III и IV Государственная дума. Идейно-политический спектр. Незавершенность преобразований и нарастание социальных противоречий в стране. Новый подъем общественного движения. Серебряный век российской культуры. Развитие народного просвещения: попытка преодоления разрыва между образованным обществом и народом. Открытия российских ученых. К. Э. Циолковский. И. П. Павлов. Полярные экспедиции. Достижения гуманитарных наук. В. О. Ключевский. Новые явления в художественной литературе и искусстве. Мировоззренческие ценности и стиль жизни. Литература начала XX в. Живопись. «Мир искусства». Достижения реалистической школы. Исторические сюжеты в живописи. Драматический театр: традиции и новаторство. Музыка. «Русские сезоны» в Париже. Зарождение российского кинематографа. Понятие «серебряный век». Вклад России начала XX в. в мировую культуру.</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lastRenderedPageBreak/>
        <w:t>Региональная история</w:t>
      </w:r>
    </w:p>
    <w:p w:rsidR="008C74B4" w:rsidRPr="008C74B4" w:rsidRDefault="008C74B4" w:rsidP="008C74B4">
      <w:pPr>
        <w:spacing w:after="0" w:line="240" w:lineRule="auto"/>
        <w:ind w:firstLine="709"/>
        <w:jc w:val="both"/>
        <w:rPr>
          <w:rFonts w:ascii="Times New Roman" w:eastAsia="Times New Roman" w:hAnsi="Times New Roman" w:cs="Times New Roman"/>
          <w:b/>
          <w:sz w:val="24"/>
          <w:szCs w:val="24"/>
        </w:rPr>
      </w:pPr>
      <w:r w:rsidRPr="008C74B4">
        <w:rPr>
          <w:rFonts w:ascii="Times New Roman" w:eastAsia="Times New Roman" w:hAnsi="Times New Roman" w:cs="Times New Roman"/>
          <w:color w:val="000000"/>
          <w:sz w:val="24"/>
          <w:szCs w:val="24"/>
          <w:lang w:eastAsia="ru-RU"/>
        </w:rPr>
        <w:t xml:space="preserve">Наш регион в </w:t>
      </w:r>
      <w:r w:rsidRPr="008C74B4">
        <w:rPr>
          <w:rFonts w:ascii="Times New Roman" w:eastAsia="Times New Roman" w:hAnsi="Times New Roman" w:cs="Times New Roman"/>
          <w:color w:val="000000"/>
          <w:sz w:val="24"/>
          <w:szCs w:val="24"/>
          <w:lang w:val="en-US" w:eastAsia="ru-RU"/>
        </w:rPr>
        <w:t>XIX</w:t>
      </w:r>
      <w:r w:rsidRPr="008C74B4">
        <w:rPr>
          <w:rFonts w:ascii="Times New Roman" w:eastAsia="Times New Roman" w:hAnsi="Times New Roman" w:cs="Times New Roman"/>
          <w:color w:val="000000"/>
          <w:sz w:val="24"/>
          <w:szCs w:val="24"/>
          <w:lang w:eastAsia="ru-RU"/>
        </w:rPr>
        <w:t xml:space="preserve"> – начале </w:t>
      </w:r>
      <w:r w:rsidRPr="008C74B4">
        <w:rPr>
          <w:rFonts w:ascii="Times New Roman" w:eastAsia="Times New Roman" w:hAnsi="Times New Roman" w:cs="Times New Roman"/>
          <w:color w:val="000000"/>
          <w:sz w:val="24"/>
          <w:szCs w:val="24"/>
          <w:lang w:val="en-US" w:eastAsia="ru-RU"/>
        </w:rPr>
        <w:t>XX</w:t>
      </w:r>
      <w:r w:rsidRPr="008C74B4">
        <w:rPr>
          <w:rFonts w:ascii="Times New Roman" w:eastAsia="Times New Roman" w:hAnsi="Times New Roman" w:cs="Times New Roman"/>
          <w:color w:val="000000"/>
          <w:sz w:val="24"/>
          <w:szCs w:val="24"/>
          <w:lang w:eastAsia="ru-RU"/>
        </w:rPr>
        <w:t xml:space="preserve"> вв.</w:t>
      </w:r>
    </w:p>
    <w:p w:rsidR="008C74B4" w:rsidRPr="008C74B4" w:rsidRDefault="008C74B4" w:rsidP="008C74B4">
      <w:pPr>
        <w:autoSpaceDE w:val="0"/>
        <w:autoSpaceDN w:val="0"/>
        <w:adjustRightInd w:val="0"/>
        <w:spacing w:after="0" w:line="240" w:lineRule="auto"/>
        <w:rPr>
          <w:rFonts w:ascii="Cambria" w:eastAsia="Times New Roman" w:hAnsi="Cambria" w:cs="Cambria"/>
          <w:b/>
          <w:bCs/>
          <w:color w:val="000000"/>
          <w:sz w:val="23"/>
          <w:szCs w:val="23"/>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r w:rsidRPr="008C74B4">
        <w:rPr>
          <w:rFonts w:ascii="Times New Roman" w:eastAsia="Times New Roman" w:hAnsi="Times New Roman" w:cs="Times New Roman"/>
          <w:b/>
          <w:bCs/>
          <w:i/>
          <w:iCs/>
          <w:color w:val="000000"/>
          <w:sz w:val="24"/>
          <w:szCs w:val="24"/>
          <w:lang w:eastAsia="ru-RU"/>
        </w:rPr>
        <w:t>Понятия и термины</w:t>
      </w:r>
      <w:r w:rsidRPr="008C74B4">
        <w:rPr>
          <w:rFonts w:ascii="Times New Roman" w:eastAsia="Times New Roman" w:hAnsi="Times New Roman" w:cs="Times New Roman"/>
          <w:b/>
          <w:bCs/>
          <w:i/>
          <w:iCs/>
          <w:color w:val="000000"/>
          <w:sz w:val="24"/>
          <w:szCs w:val="24"/>
          <w:vertAlign w:val="superscript"/>
          <w:lang w:eastAsia="ru-RU"/>
        </w:rPr>
        <w:footnoteReference w:id="2"/>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eastAsia="ru-RU"/>
        </w:rPr>
        <w:t>Модернизация, индустриализация, урбанизация, самодержавие, бюрократия, славянофильство,</w:t>
      </w:r>
    </w:p>
    <w:p w:rsidR="008C74B4" w:rsidRPr="008C74B4" w:rsidRDefault="008C74B4" w:rsidP="008C74B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eastAsia="ru-RU"/>
        </w:rPr>
        <w:t>западничество, теория официальной народности, народничество, нигилизм, либерализм, консерватизм, социализм, радикализм, анархизм, марксизм, национализм, нация, многопартийность, конституционализм, парламентаризм,  революция, классицизм, ампир, романтизм, символизм.</w:t>
      </w:r>
    </w:p>
    <w:p w:rsidR="008C74B4" w:rsidRPr="008C74B4" w:rsidRDefault="008C74B4" w:rsidP="008C74B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b/>
          <w:bCs/>
          <w:i/>
          <w:iCs/>
          <w:color w:val="000000"/>
          <w:sz w:val="24"/>
          <w:szCs w:val="24"/>
          <w:lang w:eastAsia="ru-RU"/>
        </w:rPr>
      </w:pPr>
      <w:r w:rsidRPr="008C74B4">
        <w:rPr>
          <w:rFonts w:ascii="Times New Roman" w:eastAsia="Times New Roman" w:hAnsi="Times New Roman" w:cs="Times New Roman"/>
          <w:b/>
          <w:bCs/>
          <w:i/>
          <w:iCs/>
          <w:color w:val="000000"/>
          <w:sz w:val="24"/>
          <w:szCs w:val="24"/>
          <w:lang w:eastAsia="ru-RU"/>
        </w:rPr>
        <w:t>Персоналии</w:t>
      </w:r>
      <w:r w:rsidRPr="008C74B4">
        <w:rPr>
          <w:rFonts w:ascii="Times New Roman" w:eastAsia="Times New Roman" w:hAnsi="Times New Roman" w:cs="Times New Roman"/>
          <w:b/>
          <w:bCs/>
          <w:i/>
          <w:iCs/>
          <w:color w:val="000000"/>
          <w:sz w:val="24"/>
          <w:szCs w:val="24"/>
          <w:vertAlign w:val="superscript"/>
          <w:lang w:eastAsia="ru-RU"/>
        </w:rPr>
        <w:footnoteReference w:id="3"/>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r w:rsidRPr="008C74B4">
        <w:rPr>
          <w:rFonts w:ascii="Times New Roman" w:eastAsia="Times New Roman" w:hAnsi="Times New Roman" w:cs="Times New Roman"/>
          <w:i/>
          <w:iCs/>
          <w:color w:val="000000"/>
          <w:sz w:val="24"/>
          <w:szCs w:val="24"/>
          <w:lang w:eastAsia="ru-RU"/>
        </w:rPr>
        <w:t>Императоры: Александр I, Николай I, Александр II, Александр III, Николай II</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Times New Roman" w:eastAsia="Times New Roman" w:hAnsi="Times New Roman" w:cs="Times New Roman"/>
          <w:bCs/>
          <w:i/>
          <w:iCs/>
          <w:color w:val="000000"/>
          <w:sz w:val="24"/>
          <w:szCs w:val="24"/>
          <w:lang w:eastAsia="ru-RU"/>
        </w:rPr>
        <w:t>Государственные и военные деятели:</w:t>
      </w:r>
      <w:r w:rsidRPr="008C74B4">
        <w:rPr>
          <w:rFonts w:ascii="yandex-sans" w:eastAsia="Times New Roman" w:hAnsi="yandex-sans" w:cs="Times New Roman"/>
          <w:color w:val="000000"/>
          <w:sz w:val="23"/>
          <w:szCs w:val="23"/>
          <w:lang w:eastAsia="ru-RU"/>
        </w:rPr>
        <w:t>Н.Н.Новосильцев, П.А.Строганов, М.М.Сперанский, А.Аракчеев, М.И.Кутузов,  М.Б.Барклай-де-Толли,  П.И.Багратион, Д.В.Давыдов, С.С.Уваров,  А.Х.Бенкендорф, Е.Ф.Канкрин, П.Д.Киселев,  И.Ф.Паскевич, В.А.Корнилов, П.С.Нахимов, вел.кн. Константин Николаевич, Н.А.Милютин, Д.А.Милютин, М.Т.Лорис-Меликов, Я.И.Ростовцев, П.А.Валуев, И.В.Гурко, М.Д.Скобелев, К.П. Победоносцев, Д.А. Толстой, С.Ю. Витте, В.К. Плеве, П.А. Столыпин, С.О. Макаров, А.А.Брусилов.</w:t>
      </w: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Times New Roman" w:eastAsia="Times New Roman" w:hAnsi="Times New Roman" w:cs="Times New Roman"/>
          <w:bCs/>
          <w:i/>
          <w:iCs/>
          <w:color w:val="000000"/>
          <w:sz w:val="24"/>
          <w:szCs w:val="24"/>
          <w:lang w:eastAsia="ru-RU"/>
        </w:rPr>
        <w:t>Общественные деятели:</w:t>
      </w:r>
      <w:r w:rsidRPr="008C74B4">
        <w:rPr>
          <w:rFonts w:ascii="yandex-sans" w:eastAsia="Times New Roman" w:hAnsi="yandex-sans" w:cs="Times New Roman"/>
          <w:color w:val="000000"/>
          <w:sz w:val="23"/>
          <w:szCs w:val="23"/>
          <w:lang w:eastAsia="ru-RU"/>
        </w:rPr>
        <w:t>П.И.Пестель, К.Ф.Рылеев, Н.М.Муравьев, П.Я.Чаадаев, А.С.Хомяков, И.С.Аксаков, К.С.Аксаков, И.В.Киреевский, Н.Я.Данилевский, А.И.Герцен, П.Л.Лавров, П.Н.Ткачев, М.А.Бакунин, С.Л.Перовская, Б.Н.Чичерин, К.Д.Кавелин, М.Н.Катков, К.Н.Леонтьев, Г.В.Плеханов, В.И.Засулич, Г.А.Гапон, В.М.Пуришкевич, В.В.Шульгин, П.Н.Милюков, С.А.Муромцев, П.Б.Струве, А.И.Гучков, М.В.Родзянко, В.М.Чернов, Б.В.Савинков, Ю.О.Мартов, В.И.Ленин.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Деятели культуры</w:t>
      </w:r>
      <w:r w:rsidRPr="008C74B4">
        <w:rPr>
          <w:rFonts w:ascii="yandex-sans" w:eastAsia="Times New Roman" w:hAnsi="yandex-sans" w:cs="Times New Roman"/>
          <w:color w:val="000000"/>
          <w:sz w:val="23"/>
          <w:szCs w:val="23"/>
          <w:lang w:eastAsia="ru-RU"/>
        </w:rPr>
        <w:t>: Г.Р. Державин, В.А.Жуковский, И.А.Крылов, Е.А.Боратынский, А.С. Пушкин,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М. Ю. Лермонтов, В.Г.Белинский, Н.В.Гоголь, И.С.Тургенев, И.А.Гончаров, Л.Н.Толстой, Ф.М.Достоевский, Н.Г. Чернышевский, Н.А.Некрасов, Ф.И.Тютчев, А.А.Фет, А.П.Чехов, И.А.Бунин, Д.С.Мережковский, А.А.Блок, О.Э.Мандельштам, М.И.Цветаева, В.В.Маяковский, В.С.Соловьев, С.Н.Булгаков, Н.А.Бердяев, К.И.Росси, А.Н.Воронихин, К.А.Тон, Ф.А.Шехтель, К.П.Брюллов,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И.Н.Крамской, О.А.Кипренский, В. А. Тропинин, В.Г.Перов, И.Е.Репин, В.М.Васнецов, В.А.Серов, М.А.Врубель, М.И.Глинка, А. С. Даргомыжский, Н.Г.Рубинштейн, П.И.Чайковский, М.П.Мусорский, Н.А.Римский-Корсаков, С.В.Рахманинов, А.Н.Скрябин, Ф.И.Шаляпин, С.П.Дягилев, М.Петипа, Серафим Саровский, митрополит Филарет (Дроздов), митрополит Макарий (Булгаков), Амвросий Оптинский.</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b/>
          <w:bCs/>
          <w:i/>
          <w:iCs/>
          <w:color w:val="000000"/>
          <w:sz w:val="24"/>
          <w:szCs w:val="24"/>
          <w:lang w:eastAsia="ru-RU"/>
        </w:rPr>
      </w:pP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Деятели науки</w:t>
      </w:r>
      <w:r w:rsidRPr="008C74B4">
        <w:rPr>
          <w:rFonts w:ascii="yandex-sans" w:eastAsia="Times New Roman" w:hAnsi="yandex-sans" w:cs="Times New Roman"/>
          <w:color w:val="000000"/>
          <w:sz w:val="23"/>
          <w:szCs w:val="23"/>
          <w:lang w:eastAsia="ru-RU"/>
        </w:rPr>
        <w:t>: Н.М. Карамзин, Н.И.Лобачевский, Д.И.Менделеев, Н.Н.Зинин, Н.Д.Зелинский, П.Н.Яблочков, А.Н.Лодыгин, А.С.Попов, Н.И.Пирогов, И.И.Мечников, И.П.Павлов, П.Н. Лебедев, И.М.Сеченов, К.А.Тимирязев, М.М.Ковалевский, Н.И.Кареев, Т.Н.Грановский, М.П.Погодин, С.М.Соловьев, В.О.Ключевский, А.А.Шахматов, Н.П.Павлов-Сильванский, Л.П.Карсавин.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 xml:space="preserve">Промышленники и меценаты: </w:t>
      </w:r>
      <w:r w:rsidRPr="008C74B4">
        <w:rPr>
          <w:rFonts w:ascii="yandex-sans" w:eastAsia="Times New Roman" w:hAnsi="yandex-sans" w:cs="Times New Roman"/>
          <w:color w:val="000000"/>
          <w:sz w:val="23"/>
          <w:szCs w:val="23"/>
          <w:lang w:eastAsia="ru-RU"/>
        </w:rPr>
        <w:t>П.М.Третьяков, В.П.Рябушинские, С.И.Мамонтов, династия Морозовых, С.И.Щукин, А.А.Бахрушин.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p>
    <w:p w:rsidR="008C74B4" w:rsidRPr="008C74B4" w:rsidRDefault="008C74B4" w:rsidP="008C74B4">
      <w:pPr>
        <w:shd w:val="clear" w:color="auto" w:fill="FFFFFF"/>
        <w:spacing w:after="0" w:line="240" w:lineRule="auto"/>
        <w:rPr>
          <w:rFonts w:ascii="Times New Roman" w:eastAsia="Times New Roman" w:hAnsi="Times New Roman" w:cs="Times New Roman"/>
          <w:color w:val="000000"/>
          <w:sz w:val="23"/>
          <w:szCs w:val="23"/>
          <w:lang w:eastAsia="ru-RU"/>
        </w:rPr>
      </w:pPr>
      <w:r w:rsidRPr="008C74B4">
        <w:rPr>
          <w:rFonts w:ascii="yandex-sans" w:eastAsia="Times New Roman" w:hAnsi="yandex-sans" w:cs="Times New Roman"/>
          <w:i/>
          <w:color w:val="000000"/>
          <w:sz w:val="23"/>
          <w:szCs w:val="23"/>
          <w:lang w:eastAsia="ru-RU"/>
        </w:rPr>
        <w:t xml:space="preserve">Путешественники: </w:t>
      </w:r>
      <w:r w:rsidRPr="008C74B4">
        <w:rPr>
          <w:rFonts w:ascii="yandex-sans" w:eastAsia="Times New Roman" w:hAnsi="yandex-sans" w:cs="Times New Roman"/>
          <w:color w:val="000000"/>
          <w:sz w:val="23"/>
          <w:szCs w:val="23"/>
          <w:lang w:eastAsia="ru-RU"/>
        </w:rPr>
        <w:t>И.Ф.Крузенштерн, Ф.Ф.Беллинсгаузен, Ю.Ф.Лисянский, М.П.Лазарев, Г.И.Невельской.</w:t>
      </w:r>
    </w:p>
    <w:p w:rsidR="008C74B4" w:rsidRPr="008C74B4" w:rsidRDefault="008C74B4" w:rsidP="008C74B4">
      <w:pPr>
        <w:shd w:val="clear" w:color="auto" w:fill="FFFFFF"/>
        <w:spacing w:after="0" w:line="240" w:lineRule="auto"/>
        <w:rPr>
          <w:rFonts w:ascii="Times New Roman" w:eastAsia="Times New Roman" w:hAnsi="Times New Roman" w:cs="Times New Roman"/>
          <w:color w:val="000000"/>
          <w:sz w:val="23"/>
          <w:szCs w:val="23"/>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b/>
          <w:bCs/>
          <w:i/>
          <w:iCs/>
          <w:color w:val="000000"/>
          <w:sz w:val="24"/>
          <w:szCs w:val="24"/>
          <w:lang w:eastAsia="ru-RU"/>
        </w:rPr>
        <w:t>События/даты</w:t>
      </w:r>
      <w:r w:rsidRPr="008C74B4">
        <w:rPr>
          <w:rFonts w:ascii="Times New Roman" w:eastAsia="Times New Roman" w:hAnsi="Times New Roman" w:cs="Times New Roman"/>
          <w:b/>
          <w:bCs/>
          <w:i/>
          <w:iCs/>
          <w:color w:val="000000"/>
          <w:sz w:val="24"/>
          <w:szCs w:val="24"/>
          <w:vertAlign w:val="superscript"/>
          <w:lang w:eastAsia="ru-RU"/>
        </w:rPr>
        <w:footnoteReference w:id="4"/>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1801-1825 гг. - годы правления Александра 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20 февраля 1803 г. - указ о «вольных хлебопашцах»;</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20 ноября 1805 г. – битва при Аустерлице;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25 июня 1807 г. - Тильзитский мир;</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lastRenderedPageBreak/>
        <w:t>1809 г. - Фридрихсгамский договор с Швецией;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января 1810 г. - учреждение Государственного Совета;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1811 - учреждение Царскосельского лицея;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1812 г. – Бухарестский мир с Османской империей;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11 июня – 14 декабря 1812 г. – кампания 1812 г.;</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26 августа 1812 г. – Бородинская битва;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1812 г. – Гюлистанский мир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1813 – 1814 гг. – Заграничные походы русской армии;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4-7 октября 1813 г. - битва при Лейпциге;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1815 г. – Венский конгресс;</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1816 г. - образование Союза спасения;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1818 г. - образование Союза благоденствия;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1821 - образование Северного и Южного обществ;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1822-1823 гг. - написание А.С. Грибоедовым комедии «Горе от ума»;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1824 - открытие Малого театра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1825 г. - открытие Большого театра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14 декабря 1825 г. - восстание декабристов на Сенатской площади;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1825-1855 г. – годы правления Николая 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 г. - образование Собственной Канцелярии Его Императорского Величества;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 г. - открытие неевклидовой геометрии Н.И. Лобачевским;</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1826-1828 гг. – война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1828 г. – Туркманчайский мир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1828 – 1829 гг. – война с Османской империей;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1829 г. – Адрианопольский мир;</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1834 – 1864 гг. – война на Кавказе;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1837 – 1841 гг. - реформа управления государственными крестьянами П.Д.</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Киселева;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1842 г. – Указ об обязанных крестьянах;</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1849 г. - арест членов кружка петрашевцев;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1853 – 1856 гг. – Крымская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1856 г. – Парижский трактат;</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 февраля 1861 г. - издание Манифеста об освобождении крестьян и «Положения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о крестьянах, вышедших из крепостной зависимости»;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1862 г. - учреждение Санкт-Петербургской консерватории;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1863 – 1864 гг. – восстание в Польше;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1864 г. - судебная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1864 г. – земская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1866 г. - покушение Каракозова на Александра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1866 г. - учреждение Московской консерватории;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1867 г. – продажа США Аляски: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1869г.-открытие периодического закона химических элементов Д.И. Менделеевым;</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1870 г. - возникновение «Товарищества передвижных художественных выставок»;</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1870 г. – городская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1877 – 1878 гг. – русско-турецкая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1878 г. – Берлинский конгресс;</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1878 г. - покушение В.И.Засулич на петербургского градоначальника Ф.Ф. Трепова;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марта 1881 г. – убийство императора Александра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1881 – 1894 гг. – годы правления Александра III;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1881 г. - издание «Положения о мерах к охранению государственного порядка и общественного спокойствия»;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1883 г. - образование группы «Освобождение труда»;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1884 г. – издание нового Университетского устава;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1890 г. – издание нового Земского положения;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1891 – 1892 гг. – голод в России;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1892 г. – создание Третьяковской галереи;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1894 г. – заключение союза с Францией;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1894 – 1917 гг. – годы правления Николая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lastRenderedPageBreak/>
        <w:t>1897 г. – введение золотого рубля;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1898 г. - образование Московского художественного театра (МХТ);</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1903 г. – второй съезд РСДРП;</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1904 – 1905 гг. – русско-японская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15 июля 1904 г. – убийство В.К. Плеве;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 января 1905 г. – «Кровавое воскресенье»;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14-15 мая 1905 г. - поражение русского флота в Цусимском сражении;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6 августа 1905 г. – Манифест об учреждении законосовещательной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5 сентября 1905 г. - заключение Портсмутского мира;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7-25 октября 1905 г. - Всероссийская политическая забастовка;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12-18 октября 1905 г. - первый съезд Конституционно-демократической партии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(партии кадетов);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17 октября 1905 г. - Высочайший Манифест о даровании свобод и учреждении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9-19 декабря 1905 г. - вооруженное восстание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11 декабря 1905 г. - закон о выборах в Государственную думу;</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23 апреля 1906 г. - издание Основных государственных законов;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27 апреля 1906 г. - первое заседание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8 июля 1906 г. - роспуск первой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 ноября 1906 г. – начало аграрной реформы П.А. Столыпина;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3 июня 1907 г. - роспуск второй Государственной думы и издание нового избирательного закона;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1907 г. - окончательное оформление Антанты;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1907-1912 гг. - работа III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1908 г. - первый русский фильм «Стенька Разин и княжна»;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1909 г. - издание сборника «Вехи»;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сентября 1911 г. – смертельное ранение П.А. Столыпина;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1912-1917 гг. - работа IV Государственной думы;</w:t>
      </w:r>
    </w:p>
    <w:p w:rsidR="008C74B4" w:rsidRPr="008C74B4" w:rsidRDefault="008C74B4" w:rsidP="008C74B4">
      <w:pPr>
        <w:tabs>
          <w:tab w:val="left" w:pos="1575"/>
        </w:tabs>
        <w:spacing w:after="200" w:line="276" w:lineRule="auto"/>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ab/>
      </w:r>
    </w:p>
    <w:p w:rsidR="008C74B4" w:rsidRPr="008C74B4" w:rsidRDefault="008C74B4" w:rsidP="008C74B4">
      <w:pPr>
        <w:spacing w:after="200" w:line="276" w:lineRule="auto"/>
        <w:jc w:val="center"/>
        <w:rPr>
          <w:rFonts w:ascii="Times New Roman" w:eastAsia="Times New Roman" w:hAnsi="Times New Roman" w:cs="Times New Roman"/>
          <w:sz w:val="28"/>
          <w:szCs w:val="28"/>
        </w:rPr>
      </w:pPr>
      <w:r w:rsidRPr="008C74B4">
        <w:rPr>
          <w:rFonts w:ascii="Times New Roman" w:eastAsia="Times New Roman" w:hAnsi="Times New Roman" w:cs="Times New Roman"/>
          <w:sz w:val="24"/>
          <w:szCs w:val="24"/>
          <w:lang w:eastAsia="ru-RU"/>
        </w:rPr>
        <w:tab/>
      </w:r>
      <w:r w:rsidRPr="008C74B4">
        <w:rPr>
          <w:rFonts w:ascii="Times New Roman" w:eastAsia="Times New Roman" w:hAnsi="Times New Roman" w:cs="Times New Roman"/>
          <w:sz w:val="28"/>
          <w:szCs w:val="28"/>
        </w:rPr>
        <w:t>Тематический план</w:t>
      </w:r>
    </w:p>
    <w:tbl>
      <w:tblPr>
        <w:tblStyle w:val="2"/>
        <w:tblW w:w="0" w:type="auto"/>
        <w:tblLook w:val="04A0"/>
      </w:tblPr>
      <w:tblGrid>
        <w:gridCol w:w="861"/>
        <w:gridCol w:w="6163"/>
        <w:gridCol w:w="3455"/>
      </w:tblGrid>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№п/п</w:t>
            </w:r>
          </w:p>
        </w:tc>
        <w:tc>
          <w:tcPr>
            <w:tcW w:w="6163" w:type="dxa"/>
          </w:tcPr>
          <w:p w:rsidR="008C74B4" w:rsidRPr="008C74B4" w:rsidRDefault="008C74B4" w:rsidP="008C74B4">
            <w:pPr>
              <w:spacing w:after="200" w:line="276" w:lineRule="auto"/>
              <w:jc w:val="center"/>
              <w:rPr>
                <w:rFonts w:ascii="Times New Roman" w:hAnsi="Times New Roman"/>
              </w:rPr>
            </w:pPr>
            <w:r w:rsidRPr="008C74B4">
              <w:rPr>
                <w:rFonts w:ascii="Times New Roman" w:hAnsi="Times New Roman"/>
              </w:rPr>
              <w:t>Название раздела</w:t>
            </w:r>
          </w:p>
        </w:tc>
        <w:tc>
          <w:tcPr>
            <w:tcW w:w="3455"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Кол-во часов</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w:t>
            </w:r>
          </w:p>
        </w:tc>
        <w:tc>
          <w:tcPr>
            <w:tcW w:w="6163" w:type="dxa"/>
          </w:tcPr>
          <w:p w:rsidR="008C74B4" w:rsidRPr="008C74B4" w:rsidRDefault="008C74B4" w:rsidP="008C74B4">
            <w:pPr>
              <w:spacing w:line="276" w:lineRule="auto"/>
              <w:rPr>
                <w:rFonts w:ascii="Times New Roman" w:hAnsi="Times New Roman"/>
                <w:sz w:val="24"/>
                <w:szCs w:val="24"/>
              </w:rPr>
            </w:pPr>
            <w:r w:rsidRPr="008C74B4">
              <w:rPr>
                <w:rFonts w:ascii="Times New Roman" w:hAnsi="Times New Roman"/>
                <w:sz w:val="24"/>
                <w:szCs w:val="24"/>
              </w:rPr>
              <w:t>Введение</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СОЦИАЛЬНО-ЭКОНОМИЧЕСКОЕ РАЗВИТИЕ  РОССИИ В ПЕРВОЙ ПОЛОВИНЕ XIX в. </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3</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ГОДЫ ПРАВЛЕНИЯ АЛЕКСАНДРА I.</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4</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ГОДЫ ПРАВЛЕНИЯ НИКОЛАЯ I.</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НАЧАЛО ЗОЛОТОГО ВЕКА РУССКОЙ   КУЛЬТУРЫ </w:t>
            </w:r>
          </w:p>
          <w:p w:rsidR="008C74B4" w:rsidRPr="008C74B4" w:rsidRDefault="008C74B4" w:rsidP="008C74B4">
            <w:pPr>
              <w:spacing w:line="276" w:lineRule="auto"/>
              <w:rPr>
                <w:rFonts w:ascii="Times New Roman" w:hAnsi="Times New Roman"/>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6</w:t>
            </w:r>
          </w:p>
        </w:tc>
        <w:tc>
          <w:tcPr>
            <w:tcW w:w="6163" w:type="dxa"/>
          </w:tcPr>
          <w:p w:rsidR="008C74B4" w:rsidRPr="008C74B4" w:rsidRDefault="008C74B4" w:rsidP="008C74B4">
            <w:pPr>
              <w:spacing w:line="276" w:lineRule="auto"/>
              <w:rPr>
                <w:rFonts w:ascii="Times New Roman" w:hAnsi="Times New Roman"/>
                <w:sz w:val="16"/>
                <w:szCs w:val="16"/>
              </w:rPr>
            </w:pPr>
            <w:r w:rsidRPr="008C74B4">
              <w:rPr>
                <w:rFonts w:ascii="Times New Roman" w:hAnsi="Times New Roman" w:cs="Times New Roman"/>
                <w:b/>
                <w:bCs/>
                <w:color w:val="000000"/>
                <w:sz w:val="16"/>
                <w:szCs w:val="16"/>
              </w:rPr>
              <w:t>ЭПОХА ВЕЛИКИХ РЕФОРМ.</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7</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РОССИЙСКАЯ ИМПЕРИЯ  В ГОДЫ ПРАВЛЕНИЯ АЛЕКСАНДРА III.</w:t>
            </w:r>
          </w:p>
          <w:p w:rsidR="008C74B4" w:rsidRPr="008C74B4" w:rsidRDefault="008C74B4" w:rsidP="008C74B4">
            <w:pPr>
              <w:spacing w:line="276" w:lineRule="auto"/>
              <w:rPr>
                <w:rFonts w:ascii="Times New Roman" w:hAnsi="Times New Roman" w:cs="Times New Roman"/>
                <w:b/>
                <w:bCs/>
                <w:color w:val="000000"/>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4</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8</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СОЦИАЛЬНО-ЭКОНОМИЧЕСКОЕ  РАЗВИТИЕ РОССИИ  ВО ВТОРОЙ ПОЛОВИНЕ XIX в. </w:t>
            </w:r>
          </w:p>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6</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9</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РУССКАЯ КУЛЬТУРА ВО ВТОРОЙ ПОЛОВИНЕ </w:t>
            </w:r>
            <w:r w:rsidRPr="008C74B4">
              <w:rPr>
                <w:rFonts w:ascii="Times New Roman" w:hAnsi="Times New Roman" w:cs="Times New Roman"/>
                <w:b/>
                <w:bCs/>
                <w:color w:val="000000"/>
                <w:sz w:val="16"/>
                <w:szCs w:val="16"/>
                <w:lang w:val="en-US"/>
              </w:rPr>
              <w:t>XIX</w:t>
            </w:r>
            <w:r w:rsidRPr="008C74B4">
              <w:rPr>
                <w:rFonts w:ascii="Times New Roman" w:hAnsi="Times New Roman" w:cs="Times New Roman"/>
                <w:b/>
                <w:bCs/>
                <w:color w:val="000000"/>
                <w:sz w:val="16"/>
                <w:szCs w:val="16"/>
              </w:rPr>
              <w:t xml:space="preserve"> ВЕКА</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10</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КОНЦЕ XIX — НАЧАЛЕ XX в.</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8</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11</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Cs/>
                <w:sz w:val="24"/>
                <w:szCs w:val="24"/>
              </w:rPr>
            </w:pPr>
            <w:r w:rsidRPr="008C74B4">
              <w:rPr>
                <w:rFonts w:ascii="Times New Roman" w:hAnsi="Times New Roman" w:cs="Times New Roman"/>
                <w:bCs/>
                <w:sz w:val="24"/>
                <w:szCs w:val="24"/>
              </w:rPr>
              <w:t>Региональный компонент</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12</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Cs/>
                <w:sz w:val="24"/>
                <w:szCs w:val="24"/>
              </w:rPr>
            </w:pPr>
            <w:r w:rsidRPr="008C74B4">
              <w:rPr>
                <w:rFonts w:ascii="Times New Roman" w:hAnsi="Times New Roman" w:cs="Times New Roman"/>
                <w:bCs/>
                <w:sz w:val="24"/>
                <w:szCs w:val="24"/>
              </w:rPr>
              <w:t>Уроки повторения и обобщения.</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13</w:t>
            </w:r>
          </w:p>
        </w:tc>
        <w:tc>
          <w:tcPr>
            <w:tcW w:w="6163" w:type="dxa"/>
          </w:tcPr>
          <w:p w:rsidR="008C74B4" w:rsidRPr="008C74B4" w:rsidRDefault="008C74B4" w:rsidP="008C74B4">
            <w:pPr>
              <w:spacing w:after="200" w:line="276" w:lineRule="auto"/>
              <w:rPr>
                <w:rFonts w:ascii="Times New Roman" w:hAnsi="Times New Roman"/>
                <w:sz w:val="24"/>
                <w:szCs w:val="24"/>
              </w:rPr>
            </w:pPr>
            <w:r w:rsidRPr="008C74B4">
              <w:rPr>
                <w:rFonts w:ascii="Times New Roman" w:hAnsi="Times New Roman"/>
                <w:bCs/>
                <w:sz w:val="24"/>
                <w:szCs w:val="24"/>
              </w:rPr>
              <w:t>Итоговый урок</w:t>
            </w:r>
            <w:bookmarkStart w:id="0" w:name="_GoBack"/>
            <w:bookmarkEnd w:id="0"/>
          </w:p>
        </w:tc>
        <w:tc>
          <w:tcPr>
            <w:tcW w:w="3455" w:type="dxa"/>
          </w:tcPr>
          <w:p w:rsidR="008C74B4" w:rsidRPr="008C74B4" w:rsidRDefault="008C74B4" w:rsidP="008C74B4">
            <w:pPr>
              <w:spacing w:after="200" w:line="276" w:lineRule="auto"/>
              <w:jc w:val="center"/>
              <w:rPr>
                <w:rFonts w:ascii="Times New Roman" w:hAnsi="Times New Roman"/>
                <w:sz w:val="28"/>
                <w:szCs w:val="28"/>
              </w:rPr>
            </w:pPr>
            <w:r>
              <w:rPr>
                <w:rFonts w:ascii="Times New Roman" w:hAnsi="Times New Roman"/>
                <w:sz w:val="28"/>
                <w:szCs w:val="28"/>
              </w:rPr>
              <w:t>1</w:t>
            </w:r>
          </w:p>
        </w:tc>
      </w:tr>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p>
        </w:tc>
        <w:tc>
          <w:tcPr>
            <w:tcW w:w="6163" w:type="dxa"/>
          </w:tcPr>
          <w:p w:rsidR="008C74B4" w:rsidRPr="008C74B4" w:rsidRDefault="008C74B4" w:rsidP="008C74B4">
            <w:pPr>
              <w:spacing w:after="200" w:line="276" w:lineRule="auto"/>
              <w:rPr>
                <w:rFonts w:ascii="Times New Roman" w:hAnsi="Times New Roman"/>
                <w:bCs/>
                <w:sz w:val="24"/>
                <w:szCs w:val="24"/>
              </w:rPr>
            </w:pPr>
            <w:r w:rsidRPr="008C74B4">
              <w:rPr>
                <w:rFonts w:ascii="Times New Roman" w:hAnsi="Times New Roman"/>
                <w:bCs/>
                <w:sz w:val="24"/>
                <w:szCs w:val="24"/>
              </w:rPr>
              <w:t>Итого:</w:t>
            </w:r>
          </w:p>
        </w:tc>
        <w:tc>
          <w:tcPr>
            <w:tcW w:w="3455"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44</w:t>
            </w:r>
          </w:p>
        </w:tc>
      </w:tr>
    </w:tbl>
    <w:p w:rsidR="008C74B4" w:rsidRPr="008C74B4" w:rsidRDefault="008C74B4" w:rsidP="008C74B4">
      <w:pPr>
        <w:jc w:val="right"/>
        <w:rPr>
          <w:rFonts w:ascii="Times New Roman" w:eastAsia="Times New Roman" w:hAnsi="Times New Roman" w:cs="Times New Roman"/>
          <w:sz w:val="24"/>
          <w:szCs w:val="24"/>
          <w:lang w:eastAsia="ru-RU"/>
        </w:rPr>
        <w:sectPr w:rsidR="008C74B4" w:rsidRPr="008C74B4" w:rsidSect="00CE4B46">
          <w:footerReference w:type="default" r:id="rId9"/>
          <w:pgSz w:w="11906" w:h="16838"/>
          <w:pgMar w:top="284" w:right="425" w:bottom="425" w:left="992" w:header="709" w:footer="709" w:gutter="0"/>
          <w:cols w:space="708"/>
          <w:docGrid w:linePitch="360"/>
        </w:sectPr>
      </w:pPr>
    </w:p>
    <w:p w:rsidR="008C74B4" w:rsidRPr="008C74B4" w:rsidRDefault="008C74B4" w:rsidP="008C74B4">
      <w:pPr>
        <w:tabs>
          <w:tab w:val="left" w:pos="1575"/>
        </w:tabs>
        <w:spacing w:after="200" w:line="276" w:lineRule="auto"/>
        <w:rPr>
          <w:rFonts w:ascii="Times New Roman" w:eastAsia="Times New Roman" w:hAnsi="Times New Roman" w:cs="Times New Roman"/>
          <w:sz w:val="24"/>
          <w:szCs w:val="24"/>
          <w:lang w:eastAsia="ru-RU"/>
        </w:rPr>
        <w:sectPr w:rsidR="008C74B4" w:rsidRPr="008C74B4" w:rsidSect="00CE4D77">
          <w:footerReference w:type="default" r:id="rId10"/>
          <w:pgSz w:w="11906" w:h="16838"/>
          <w:pgMar w:top="709" w:right="425" w:bottom="425" w:left="992" w:header="709" w:footer="709" w:gutter="0"/>
          <w:cols w:space="708"/>
          <w:docGrid w:linePitch="360"/>
        </w:sectPr>
      </w:pPr>
    </w:p>
    <w:p w:rsidR="008C74B4" w:rsidRPr="008C74B4" w:rsidRDefault="008C74B4" w:rsidP="008C74B4">
      <w:pPr>
        <w:spacing w:after="0" w:line="240" w:lineRule="auto"/>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lastRenderedPageBreak/>
        <w:t xml:space="preserve">                                                                        Календарно-тематическое планирование                                                        </w:t>
      </w: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t xml:space="preserve">История России        9 класс </w:t>
      </w: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p>
    <w:tbl>
      <w:tblPr>
        <w:tblW w:w="157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0"/>
        <w:gridCol w:w="8789"/>
        <w:gridCol w:w="567"/>
        <w:gridCol w:w="2977"/>
        <w:gridCol w:w="1275"/>
        <w:gridCol w:w="1276"/>
      </w:tblGrid>
      <w:tr w:rsidR="008C74B4" w:rsidRPr="008C74B4" w:rsidTr="00C37D4F">
        <w:trPr>
          <w:cantSplit/>
          <w:trHeight w:val="1134"/>
        </w:trPr>
        <w:tc>
          <w:tcPr>
            <w:tcW w:w="850"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w:t>
            </w:r>
          </w:p>
        </w:tc>
        <w:tc>
          <w:tcPr>
            <w:tcW w:w="8789"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Тема урока</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p>
        </w:tc>
        <w:tc>
          <w:tcPr>
            <w:tcW w:w="567" w:type="dxa"/>
            <w:textDirection w:val="btLr"/>
          </w:tcPr>
          <w:p w:rsidR="008C74B4" w:rsidRPr="008C74B4" w:rsidRDefault="008C74B4" w:rsidP="008C74B4">
            <w:pPr>
              <w:spacing w:after="0" w:line="240" w:lineRule="auto"/>
              <w:ind w:left="57" w:right="57"/>
              <w:rPr>
                <w:rFonts w:ascii="Times New Roman" w:eastAsia="Times New Roman" w:hAnsi="Times New Roman" w:cs="Times New Roman"/>
                <w:b/>
                <w:bCs/>
                <w:sz w:val="24"/>
                <w:szCs w:val="24"/>
              </w:rPr>
            </w:pPr>
            <w:r w:rsidRPr="008C74B4">
              <w:rPr>
                <w:rFonts w:ascii="Times New Roman" w:eastAsia="Times New Roman" w:hAnsi="Times New Roman" w:cs="Times New Roman"/>
                <w:sz w:val="24"/>
                <w:szCs w:val="24"/>
              </w:rPr>
              <w:t>кол-во часов</w:t>
            </w:r>
          </w:p>
          <w:p w:rsidR="008C74B4" w:rsidRPr="008C74B4" w:rsidRDefault="008C74B4" w:rsidP="008C74B4">
            <w:pPr>
              <w:spacing w:after="0" w:line="240" w:lineRule="auto"/>
              <w:ind w:left="113" w:right="113"/>
              <w:jc w:val="center"/>
              <w:rPr>
                <w:rFonts w:ascii="Times New Roman" w:eastAsia="Times New Roman" w:hAnsi="Times New Roman" w:cs="Times New Roman"/>
                <w:b/>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Домашнее задание</w:t>
            </w:r>
          </w:p>
          <w:p w:rsidR="008C74B4" w:rsidRPr="008C74B4" w:rsidRDefault="008C74B4" w:rsidP="008C74B4">
            <w:pPr>
              <w:spacing w:after="0" w:line="240" w:lineRule="auto"/>
              <w:ind w:left="19" w:hanging="19"/>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sz w:val="24"/>
                <w:szCs w:val="24"/>
              </w:rPr>
              <w:t>(инвариантная часть)</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p>
        </w:tc>
        <w:tc>
          <w:tcPr>
            <w:tcW w:w="1275" w:type="dxa"/>
          </w:tcPr>
          <w:p w:rsidR="008C74B4" w:rsidRPr="008C74B4" w:rsidRDefault="008C74B4" w:rsidP="008C74B4">
            <w:pPr>
              <w:spacing w:after="0" w:line="240" w:lineRule="auto"/>
              <w:ind w:left="19" w:hanging="19"/>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Дата </w:t>
            </w:r>
            <w:r w:rsidRPr="008C74B4">
              <w:rPr>
                <w:rFonts w:ascii="Times New Roman" w:eastAsia="Times New Roman" w:hAnsi="Times New Roman" w:cs="Times New Roman"/>
                <w:sz w:val="24"/>
                <w:szCs w:val="24"/>
              </w:rPr>
              <w:t>планируемая</w:t>
            </w:r>
          </w:p>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Дата</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фактическая</w:t>
            </w:r>
          </w:p>
          <w:p w:rsidR="008C74B4" w:rsidRPr="008C74B4" w:rsidRDefault="008C74B4" w:rsidP="008C74B4">
            <w:pPr>
              <w:spacing w:after="200" w:line="240" w:lineRule="auto"/>
              <w:jc w:val="center"/>
              <w:rPr>
                <w:rFonts w:ascii="Times New Roman" w:eastAsia="Times New Roman" w:hAnsi="Times New Roman" w:cs="Times New Roman"/>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Введение. Входная диагностика.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стр. 5-11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сельского хозяйства России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промышленности, транспорта и торговли России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2</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ind w:left="142"/>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4. </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Внутренняя и внешняя политика России в 1801 – 1811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3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23"/>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5.</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Отечественная война 1812 года.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6.</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Внутренняя и внешняя  политика России в 1816 – 1825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5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7.</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Общественная жизнь России в первой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81"/>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8.</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Восстание на Сенатской площади. Его значение.</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7</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417"/>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9.</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Орловский край в первой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 Декабристы – орловцы.</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10</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Охранительный курс Николая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xml:space="preserve"> во внутренней политике.</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11</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Социально-экономическая политика при Николае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70"/>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12.</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в 1826 – 1853 гг. </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 10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85"/>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13</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Крымская война 1853-1856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14.</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Общественно-политическая жизнь России 1830 – 1840-х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15.</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Просвещение и наука в 1801 – 1850-е гг.</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Литература.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12</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828"/>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16.</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Живопись, театр, музыка, архитектура.</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Орловский край во второй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 Культура Орловского края в первой половине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14</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17.</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Повторительно-обобщающий урок по темам: «Россия в годы правления Александра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xml:space="preserve"> и Николая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«Российская культура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§12 – 14, проекты</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18.</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Подготовка и содержание крестьянской реформы 1861 года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15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Реформы 1860 – 1870-х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lastRenderedPageBreak/>
              <w:t>20.</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Александра </w:t>
            </w:r>
            <w:r w:rsidRPr="008C74B4">
              <w:rPr>
                <w:rFonts w:ascii="Times New Roman" w:eastAsia="Times New Roman" w:hAnsi="Times New Roman" w:cs="Times New Roman"/>
                <w:bCs/>
                <w:sz w:val="24"/>
                <w:szCs w:val="24"/>
                <w:lang w:val="en-US"/>
              </w:rPr>
              <w:t>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§17</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Либеральный и революционный общественно-политические лагери в  России 1860 – 1870-х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0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Основные направления в народничестве 1870-х – начале 1880-х гг. </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4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Народничество в Орловском крае.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Внутренняя политика правительства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25.</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правительства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lang w:val="en-US"/>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26.</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Общественное и рабочие движение в 1880-е – начале 1890 –х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§22</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lang w:val="en-US"/>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27.</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Религиозная политика в России 19 веке.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28. </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Повторительно-обобщающий урок по теме «Эпоха Великих реформ» «Российская империя в годы правления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§15-23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сельского хозяйства во второй половине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24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30.</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Промышленность, банковское дело, торговля и транспорт.</w:t>
            </w:r>
          </w:p>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Орловский край во второй половине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§25</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Повседневная жизнь основных слоёв населения России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Просвещение и наука</w:t>
            </w:r>
          </w:p>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Периодическая печать и литература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§27- §28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0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Архитектура, живопись, театральное искусство и музыка.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47"/>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Орловский край во второй половине 19 века. Культура Орловского края</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35</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Экономическое развитие России: город и деревня в конце 19 – начале 20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30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36.</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Социальные, религиозные и национальные отношения в Российской империи.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37.</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Государство и общество на рубеже 19 – 20 веков.</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§32-33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38.</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1905 год: революция и самодержавие.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Начало многопартийности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§35</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25"/>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40.</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Завершающий период революции 1905-1907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§36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3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41.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Общество и власть после Первой российской революции.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§37</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Серебряный век русской культуры</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§38-39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Повторительно-обобщающий урок по темам: «Социально-экономическое и духовное развитие России во второй половине 19 века»;«Россия в конце 19 – начале 20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 24-39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Итоговое повторение «Российская империя в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  начале </w:t>
            </w:r>
            <w:r w:rsidRPr="008C74B4">
              <w:rPr>
                <w:rFonts w:ascii="Times New Roman" w:eastAsia="Times New Roman" w:hAnsi="Times New Roman" w:cs="Times New Roman"/>
                <w:bCs/>
                <w:sz w:val="24"/>
                <w:szCs w:val="24"/>
                <w:lang w:val="en-US"/>
              </w:rPr>
              <w:t>XX</w:t>
            </w:r>
            <w:r w:rsidRPr="008C74B4">
              <w:rPr>
                <w:rFonts w:ascii="Times New Roman" w:eastAsia="Times New Roman" w:hAnsi="Times New Roman" w:cs="Times New Roman"/>
                <w:bCs/>
                <w:sz w:val="24"/>
                <w:szCs w:val="24"/>
              </w:rPr>
              <w:t xml:space="preserve"> в.»</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проекты</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bl>
    <w:p w:rsidR="008C74B4" w:rsidRPr="008C74B4" w:rsidRDefault="008C74B4" w:rsidP="008C74B4">
      <w:pPr>
        <w:tabs>
          <w:tab w:val="left" w:pos="5040"/>
        </w:tabs>
        <w:spacing w:after="200" w:line="276" w:lineRule="auto"/>
        <w:rPr>
          <w:rFonts w:ascii="Times New Roman" w:eastAsia="Times New Roman" w:hAnsi="Times New Roman" w:cs="Times New Roman"/>
          <w:sz w:val="24"/>
          <w:szCs w:val="24"/>
        </w:rPr>
        <w:sectPr w:rsidR="008C74B4" w:rsidRPr="008C74B4" w:rsidSect="00CE4D77">
          <w:pgSz w:w="16838" w:h="11906" w:orient="landscape"/>
          <w:pgMar w:top="992" w:right="709" w:bottom="425" w:left="425" w:header="709" w:footer="709" w:gutter="0"/>
          <w:cols w:space="708"/>
          <w:docGrid w:linePitch="360"/>
        </w:sectPr>
      </w:pPr>
    </w:p>
    <w:p w:rsidR="00D90EAF" w:rsidRDefault="00D90EAF"/>
    <w:sectPr w:rsidR="00D90EAF" w:rsidSect="000B1E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4D2" w:rsidRDefault="00F974D2" w:rsidP="008C74B4">
      <w:pPr>
        <w:spacing w:after="0" w:line="240" w:lineRule="auto"/>
      </w:pPr>
      <w:r>
        <w:separator/>
      </w:r>
    </w:p>
  </w:endnote>
  <w:endnote w:type="continuationSeparator" w:id="1">
    <w:p w:rsidR="00F974D2" w:rsidRDefault="00F974D2" w:rsidP="008C7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B4" w:rsidRDefault="00E92AAB">
    <w:pPr>
      <w:pStyle w:val="af1"/>
    </w:pPr>
    <w:r>
      <w:fldChar w:fldCharType="begin"/>
    </w:r>
    <w:r w:rsidR="008C74B4">
      <w:instrText>PAGE   \* MERGEFORMAT</w:instrText>
    </w:r>
    <w:r>
      <w:fldChar w:fldCharType="separate"/>
    </w:r>
    <w:r w:rsidR="00D9500C">
      <w:rPr>
        <w:noProof/>
      </w:rPr>
      <w:t>1</w:t>
    </w:r>
    <w:r>
      <w:fldChar w:fldCharType="end"/>
    </w:r>
  </w:p>
  <w:p w:rsidR="008C74B4" w:rsidRDefault="008C74B4" w:rsidP="008804FD">
    <w:pPr>
      <w:pStyle w:val="af1"/>
      <w:ind w:right="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B4" w:rsidRDefault="00E92AAB" w:rsidP="009B5C83">
    <w:pPr>
      <w:pStyle w:val="af1"/>
      <w:framePr w:wrap="auto" w:vAnchor="text" w:hAnchor="margin" w:xAlign="right" w:y="1"/>
      <w:rPr>
        <w:rStyle w:val="af7"/>
      </w:rPr>
    </w:pPr>
    <w:r>
      <w:rPr>
        <w:rStyle w:val="af7"/>
      </w:rPr>
      <w:fldChar w:fldCharType="begin"/>
    </w:r>
    <w:r w:rsidR="008C74B4">
      <w:rPr>
        <w:rStyle w:val="af7"/>
      </w:rPr>
      <w:instrText xml:space="preserve">PAGE  </w:instrText>
    </w:r>
    <w:r>
      <w:rPr>
        <w:rStyle w:val="af7"/>
      </w:rPr>
      <w:fldChar w:fldCharType="separate"/>
    </w:r>
    <w:r w:rsidR="00D9500C">
      <w:rPr>
        <w:rStyle w:val="af7"/>
        <w:noProof/>
      </w:rPr>
      <w:t>15</w:t>
    </w:r>
    <w:r>
      <w:rPr>
        <w:rStyle w:val="af7"/>
      </w:rPr>
      <w:fldChar w:fldCharType="end"/>
    </w:r>
  </w:p>
  <w:p w:rsidR="008C74B4" w:rsidRDefault="008C74B4" w:rsidP="008804FD">
    <w:pPr>
      <w:pStyle w:val="af1"/>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4D2" w:rsidRDefault="00F974D2" w:rsidP="008C74B4">
      <w:pPr>
        <w:spacing w:after="0" w:line="240" w:lineRule="auto"/>
      </w:pPr>
      <w:r>
        <w:separator/>
      </w:r>
    </w:p>
  </w:footnote>
  <w:footnote w:type="continuationSeparator" w:id="1">
    <w:p w:rsidR="00F974D2" w:rsidRDefault="00F974D2" w:rsidP="008C74B4">
      <w:pPr>
        <w:spacing w:after="0" w:line="240" w:lineRule="auto"/>
      </w:pPr>
      <w:r>
        <w:continuationSeparator/>
      </w:r>
    </w:p>
  </w:footnote>
  <w:footnote w:id="2">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 w:id="3">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 w:id="4">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301C"/>
    <w:lvl w:ilvl="0" w:tplc="00000BDB">
      <w:start w:val="1"/>
      <w:numFmt w:val="bullet"/>
      <w:lvlText w:val="Е."/>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49"/>
    <w:multiLevelType w:val="hybridMultilevel"/>
    <w:tmpl w:val="00006DF1"/>
    <w:lvl w:ilvl="0" w:tplc="00005AF1">
      <w:start w:val="1"/>
      <w:numFmt w:val="bullet"/>
      <w:lvlText w:val="и"/>
      <w:lvlJc w:val="left"/>
      <w:pPr>
        <w:tabs>
          <w:tab w:val="num" w:pos="720"/>
        </w:tabs>
        <w:ind w:left="720" w:hanging="360"/>
      </w:pPr>
    </w:lvl>
    <w:lvl w:ilvl="1" w:tplc="000041BB">
      <w:start w:val="1"/>
      <w:numFmt w:val="bullet"/>
      <w:lvlText w:val="\emdash "/>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E9"/>
    <w:multiLevelType w:val="hybridMultilevel"/>
    <w:tmpl w:val="000001EB"/>
    <w:lvl w:ilvl="0" w:tplc="00000BB3">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к"/>
      <w:lvlJc w:val="left"/>
      <w:pPr>
        <w:tabs>
          <w:tab w:val="num" w:pos="720"/>
        </w:tabs>
        <w:ind w:left="720" w:hanging="360"/>
      </w:pPr>
    </w:lvl>
    <w:lvl w:ilvl="1" w:tplc="00005F90">
      <w:start w:val="1"/>
      <w:numFmt w:val="bullet"/>
      <w:lvlText w:val="\emdash "/>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39B3"/>
    <w:multiLevelType w:val="hybridMultilevel"/>
    <w:tmpl w:val="00002D12"/>
    <w:lvl w:ilvl="0" w:tplc="0000074D">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428B"/>
    <w:multiLevelType w:val="hybridMultilevel"/>
    <w:tmpl w:val="000026A6"/>
    <w:lvl w:ilvl="0" w:tplc="0000701F">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DC8"/>
    <w:multiLevelType w:val="hybridMultilevel"/>
    <w:tmpl w:val="00006443"/>
    <w:lvl w:ilvl="0" w:tplc="000066BB">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5F078B7"/>
    <w:multiLevelType w:val="multilevel"/>
    <w:tmpl w:val="91F631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84D2F7E"/>
    <w:multiLevelType w:val="hybridMultilevel"/>
    <w:tmpl w:val="626EB002"/>
    <w:lvl w:ilvl="0" w:tplc="0419000F">
      <w:start w:val="1"/>
      <w:numFmt w:val="decimal"/>
      <w:lvlText w:val="%1."/>
      <w:lvlJc w:val="left"/>
      <w:pPr>
        <w:ind w:left="1140" w:hanging="360"/>
      </w:pPr>
      <w:rPr>
        <w:rFonts w:cs="Times New Roman"/>
      </w:rPr>
    </w:lvl>
    <w:lvl w:ilvl="1" w:tplc="04190019">
      <w:start w:val="1"/>
      <w:numFmt w:val="lowerLetter"/>
      <w:lvlText w:val="%2."/>
      <w:lvlJc w:val="left"/>
      <w:pPr>
        <w:ind w:left="1860" w:hanging="360"/>
      </w:pPr>
      <w:rPr>
        <w:rFonts w:cs="Times New Roman"/>
      </w:rPr>
    </w:lvl>
    <w:lvl w:ilvl="2" w:tplc="0419001B">
      <w:start w:val="1"/>
      <w:numFmt w:val="lowerRoman"/>
      <w:lvlText w:val="%3."/>
      <w:lvlJc w:val="right"/>
      <w:pPr>
        <w:ind w:left="2580" w:hanging="180"/>
      </w:pPr>
      <w:rPr>
        <w:rFonts w:cs="Times New Roman"/>
      </w:rPr>
    </w:lvl>
    <w:lvl w:ilvl="3" w:tplc="0419000F">
      <w:start w:val="1"/>
      <w:numFmt w:val="decimal"/>
      <w:lvlText w:val="%4."/>
      <w:lvlJc w:val="left"/>
      <w:pPr>
        <w:ind w:left="3300" w:hanging="360"/>
      </w:pPr>
      <w:rPr>
        <w:rFonts w:cs="Times New Roman"/>
      </w:rPr>
    </w:lvl>
    <w:lvl w:ilvl="4" w:tplc="04190019">
      <w:start w:val="1"/>
      <w:numFmt w:val="lowerLetter"/>
      <w:lvlText w:val="%5."/>
      <w:lvlJc w:val="left"/>
      <w:pPr>
        <w:ind w:left="4020" w:hanging="360"/>
      </w:pPr>
      <w:rPr>
        <w:rFonts w:cs="Times New Roman"/>
      </w:rPr>
    </w:lvl>
    <w:lvl w:ilvl="5" w:tplc="0419001B">
      <w:start w:val="1"/>
      <w:numFmt w:val="lowerRoman"/>
      <w:lvlText w:val="%6."/>
      <w:lvlJc w:val="right"/>
      <w:pPr>
        <w:ind w:left="4740" w:hanging="180"/>
      </w:pPr>
      <w:rPr>
        <w:rFonts w:cs="Times New Roman"/>
      </w:rPr>
    </w:lvl>
    <w:lvl w:ilvl="6" w:tplc="0419000F">
      <w:start w:val="1"/>
      <w:numFmt w:val="decimal"/>
      <w:lvlText w:val="%7."/>
      <w:lvlJc w:val="left"/>
      <w:pPr>
        <w:ind w:left="5460" w:hanging="360"/>
      </w:pPr>
      <w:rPr>
        <w:rFonts w:cs="Times New Roman"/>
      </w:rPr>
    </w:lvl>
    <w:lvl w:ilvl="7" w:tplc="04190019">
      <w:start w:val="1"/>
      <w:numFmt w:val="lowerLetter"/>
      <w:lvlText w:val="%8."/>
      <w:lvlJc w:val="left"/>
      <w:pPr>
        <w:ind w:left="6180" w:hanging="360"/>
      </w:pPr>
      <w:rPr>
        <w:rFonts w:cs="Times New Roman"/>
      </w:rPr>
    </w:lvl>
    <w:lvl w:ilvl="8" w:tplc="0419001B">
      <w:start w:val="1"/>
      <w:numFmt w:val="lowerRoman"/>
      <w:lvlText w:val="%9."/>
      <w:lvlJc w:val="right"/>
      <w:pPr>
        <w:ind w:left="6900" w:hanging="180"/>
      </w:pPr>
      <w:rPr>
        <w:rFonts w:cs="Times New Roman"/>
      </w:rPr>
    </w:lvl>
  </w:abstractNum>
  <w:abstractNum w:abstractNumId="9">
    <w:nsid w:val="0AA87ADC"/>
    <w:multiLevelType w:val="hybridMultilevel"/>
    <w:tmpl w:val="1C1816D2"/>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10">
    <w:nsid w:val="0C7F2121"/>
    <w:multiLevelType w:val="hybridMultilevel"/>
    <w:tmpl w:val="42F88A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0CD73407"/>
    <w:multiLevelType w:val="hybridMultilevel"/>
    <w:tmpl w:val="37344E92"/>
    <w:lvl w:ilvl="0" w:tplc="A8B6F290">
      <w:start w:val="1"/>
      <w:numFmt w:val="bullet"/>
      <w:lvlText w:val=""/>
      <w:lvlJc w:val="left"/>
      <w:pPr>
        <w:tabs>
          <w:tab w:val="num" w:pos="284"/>
        </w:tabs>
        <w:ind w:left="284" w:hanging="171"/>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1BD3090"/>
    <w:multiLevelType w:val="hybridMultilevel"/>
    <w:tmpl w:val="FF086E7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3C46832"/>
    <w:multiLevelType w:val="hybridMultilevel"/>
    <w:tmpl w:val="2DBABC38"/>
    <w:lvl w:ilvl="0" w:tplc="2BC20A08">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7D3334D"/>
    <w:multiLevelType w:val="hybridMultilevel"/>
    <w:tmpl w:val="7B3C1A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93238CD"/>
    <w:multiLevelType w:val="multilevel"/>
    <w:tmpl w:val="A77E347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AAF5A6B"/>
    <w:multiLevelType w:val="multilevel"/>
    <w:tmpl w:val="202445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1CE36986"/>
    <w:multiLevelType w:val="hybridMultilevel"/>
    <w:tmpl w:val="EB0CBC12"/>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351237F"/>
    <w:multiLevelType w:val="hybridMultilevel"/>
    <w:tmpl w:val="AF6E9BA6"/>
    <w:lvl w:ilvl="0" w:tplc="0BD4454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269B42B2"/>
    <w:multiLevelType w:val="hybridMultilevel"/>
    <w:tmpl w:val="FD1E20CE"/>
    <w:lvl w:ilvl="0" w:tplc="04190001">
      <w:start w:val="1"/>
      <w:numFmt w:val="bullet"/>
      <w:lvlText w:val=""/>
      <w:lvlJc w:val="left"/>
      <w:pPr>
        <w:ind w:left="69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2D80314C"/>
    <w:multiLevelType w:val="hybridMultilevel"/>
    <w:tmpl w:val="816C91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0D16BD4"/>
    <w:multiLevelType w:val="hybridMultilevel"/>
    <w:tmpl w:val="D1764EF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23">
    <w:nsid w:val="3A5B002C"/>
    <w:multiLevelType w:val="hybridMultilevel"/>
    <w:tmpl w:val="03F88AFC"/>
    <w:lvl w:ilvl="0" w:tplc="867842CC">
      <w:start w:val="1"/>
      <w:numFmt w:val="decimal"/>
      <w:lvlText w:val="%1."/>
      <w:lvlJc w:val="left"/>
      <w:pPr>
        <w:tabs>
          <w:tab w:val="num" w:pos="1069"/>
        </w:tabs>
        <w:ind w:left="1069" w:hanging="360"/>
      </w:pPr>
      <w:rPr>
        <w:rFonts w:cs="Times New Roman" w:hint="default"/>
        <w:b w:val="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3B516268"/>
    <w:multiLevelType w:val="hybridMultilevel"/>
    <w:tmpl w:val="042679E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04253AC"/>
    <w:multiLevelType w:val="hybridMultilevel"/>
    <w:tmpl w:val="8F005A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2D93F71"/>
    <w:multiLevelType w:val="multilevel"/>
    <w:tmpl w:val="45EE3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9981D73"/>
    <w:multiLevelType w:val="hybridMultilevel"/>
    <w:tmpl w:val="D49E4E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D587E7B"/>
    <w:multiLevelType w:val="multilevel"/>
    <w:tmpl w:val="0822675A"/>
    <w:lvl w:ilvl="0">
      <w:start w:val="17"/>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3C9050B"/>
    <w:multiLevelType w:val="hybridMultilevel"/>
    <w:tmpl w:val="6A28F3A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6287C21"/>
    <w:multiLevelType w:val="hybridMultilevel"/>
    <w:tmpl w:val="ADE4A6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7743739"/>
    <w:multiLevelType w:val="hybridMultilevel"/>
    <w:tmpl w:val="973C78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14E31A7"/>
    <w:multiLevelType w:val="hybridMultilevel"/>
    <w:tmpl w:val="33C0A02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33">
    <w:nsid w:val="64E86FC2"/>
    <w:multiLevelType w:val="hybridMultilevel"/>
    <w:tmpl w:val="46D255B0"/>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34">
    <w:nsid w:val="66A7677A"/>
    <w:multiLevelType w:val="hybridMultilevel"/>
    <w:tmpl w:val="DF5EC2D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35">
    <w:nsid w:val="754C2A37"/>
    <w:multiLevelType w:val="hybridMultilevel"/>
    <w:tmpl w:val="6E98179E"/>
    <w:lvl w:ilvl="0" w:tplc="7ADE1742">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6CC5495"/>
    <w:multiLevelType w:val="multilevel"/>
    <w:tmpl w:val="1FB47D4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95161DD"/>
    <w:multiLevelType w:val="multilevel"/>
    <w:tmpl w:val="4A088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7F7F75AC"/>
    <w:multiLevelType w:val="multilevel"/>
    <w:tmpl w:val="4710B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0"/>
  </w:num>
  <w:num w:numId="3">
    <w:abstractNumId w:val="24"/>
  </w:num>
  <w:num w:numId="4">
    <w:abstractNumId w:val="31"/>
  </w:num>
  <w:num w:numId="5">
    <w:abstractNumId w:val="34"/>
  </w:num>
  <w:num w:numId="6">
    <w:abstractNumId w:val="7"/>
  </w:num>
  <w:num w:numId="7">
    <w:abstractNumId w:val="16"/>
  </w:num>
  <w:num w:numId="8">
    <w:abstractNumId w:val="13"/>
  </w:num>
  <w:num w:numId="9">
    <w:abstractNumId w:val="36"/>
  </w:num>
  <w:num w:numId="10">
    <w:abstractNumId w:val="26"/>
  </w:num>
  <w:num w:numId="11">
    <w:abstractNumId w:val="22"/>
  </w:num>
  <w:num w:numId="12">
    <w:abstractNumId w:val="32"/>
  </w:num>
  <w:num w:numId="13">
    <w:abstractNumId w:val="8"/>
  </w:num>
  <w:num w:numId="14">
    <w:abstractNumId w:val="33"/>
  </w:num>
  <w:num w:numId="15">
    <w:abstractNumId w:val="9"/>
  </w:num>
  <w:num w:numId="16">
    <w:abstractNumId w:val="17"/>
  </w:num>
  <w:num w:numId="17">
    <w:abstractNumId w:val="29"/>
  </w:num>
  <w:num w:numId="18">
    <w:abstractNumId w:val="12"/>
  </w:num>
  <w:num w:numId="19">
    <w:abstractNumId w:val="3"/>
  </w:num>
  <w:num w:numId="20">
    <w:abstractNumId w:val="1"/>
  </w:num>
  <w:num w:numId="21">
    <w:abstractNumId w:val="0"/>
  </w:num>
  <w:num w:numId="22">
    <w:abstractNumId w:val="2"/>
  </w:num>
  <w:num w:numId="23">
    <w:abstractNumId w:val="4"/>
  </w:num>
  <w:num w:numId="24">
    <w:abstractNumId w:val="6"/>
  </w:num>
  <w:num w:numId="25">
    <w:abstractNumId w:val="5"/>
  </w:num>
  <w:num w:numId="26">
    <w:abstractNumId w:val="37"/>
  </w:num>
  <w:num w:numId="27">
    <w:abstractNumId w:val="38"/>
  </w:num>
  <w:num w:numId="28">
    <w:abstractNumId w:val="11"/>
  </w:num>
  <w:num w:numId="29">
    <w:abstractNumId w:val="19"/>
  </w:num>
  <w:num w:numId="30">
    <w:abstractNumId w:val="20"/>
  </w:num>
  <w:num w:numId="31">
    <w:abstractNumId w:val="21"/>
  </w:num>
  <w:num w:numId="32">
    <w:abstractNumId w:val="35"/>
  </w:num>
  <w:num w:numId="33">
    <w:abstractNumId w:val="27"/>
  </w:num>
  <w:num w:numId="34">
    <w:abstractNumId w:val="10"/>
  </w:num>
  <w:num w:numId="35">
    <w:abstractNumId w:val="25"/>
  </w:num>
  <w:num w:numId="36">
    <w:abstractNumId w:val="18"/>
  </w:num>
  <w:num w:numId="37">
    <w:abstractNumId w:val="23"/>
  </w:num>
  <w:num w:numId="38">
    <w:abstractNumId w:val="15"/>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74B4"/>
    <w:rsid w:val="00066A0C"/>
    <w:rsid w:val="000A369B"/>
    <w:rsid w:val="000B1EE7"/>
    <w:rsid w:val="000C4B0A"/>
    <w:rsid w:val="000E4860"/>
    <w:rsid w:val="0010623A"/>
    <w:rsid w:val="001146B4"/>
    <w:rsid w:val="001165C7"/>
    <w:rsid w:val="001263F3"/>
    <w:rsid w:val="001A75EE"/>
    <w:rsid w:val="001E4391"/>
    <w:rsid w:val="002915A3"/>
    <w:rsid w:val="002A1CF5"/>
    <w:rsid w:val="002B7BFA"/>
    <w:rsid w:val="003031AE"/>
    <w:rsid w:val="003C1D23"/>
    <w:rsid w:val="003C33A9"/>
    <w:rsid w:val="003F5F52"/>
    <w:rsid w:val="00430309"/>
    <w:rsid w:val="00483944"/>
    <w:rsid w:val="004A0B51"/>
    <w:rsid w:val="004A4560"/>
    <w:rsid w:val="004B6742"/>
    <w:rsid w:val="004C25A3"/>
    <w:rsid w:val="00553EC4"/>
    <w:rsid w:val="00634F98"/>
    <w:rsid w:val="00726A69"/>
    <w:rsid w:val="007869B8"/>
    <w:rsid w:val="007B5D40"/>
    <w:rsid w:val="007E5667"/>
    <w:rsid w:val="007F5997"/>
    <w:rsid w:val="007F7CF3"/>
    <w:rsid w:val="00831A10"/>
    <w:rsid w:val="008C74B4"/>
    <w:rsid w:val="008D2CBC"/>
    <w:rsid w:val="00974296"/>
    <w:rsid w:val="009814F5"/>
    <w:rsid w:val="00991C14"/>
    <w:rsid w:val="00993B80"/>
    <w:rsid w:val="00A0656C"/>
    <w:rsid w:val="00A2292C"/>
    <w:rsid w:val="00AB5998"/>
    <w:rsid w:val="00B13B88"/>
    <w:rsid w:val="00B14C69"/>
    <w:rsid w:val="00B23BD5"/>
    <w:rsid w:val="00B64329"/>
    <w:rsid w:val="00B64831"/>
    <w:rsid w:val="00BE71F0"/>
    <w:rsid w:val="00BF4F11"/>
    <w:rsid w:val="00BF7273"/>
    <w:rsid w:val="00C93967"/>
    <w:rsid w:val="00CD5A82"/>
    <w:rsid w:val="00D0314E"/>
    <w:rsid w:val="00D12884"/>
    <w:rsid w:val="00D87618"/>
    <w:rsid w:val="00D90EAF"/>
    <w:rsid w:val="00D9500C"/>
    <w:rsid w:val="00E92AAB"/>
    <w:rsid w:val="00EA7FF3"/>
    <w:rsid w:val="00EC17D2"/>
    <w:rsid w:val="00EE7295"/>
    <w:rsid w:val="00F40195"/>
    <w:rsid w:val="00F974D2"/>
    <w:rsid w:val="00FE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4B4"/>
    <w:pPr>
      <w:spacing w:line="256" w:lineRule="auto"/>
    </w:pPr>
  </w:style>
  <w:style w:type="paragraph" w:styleId="3">
    <w:name w:val="heading 3"/>
    <w:basedOn w:val="a"/>
    <w:link w:val="30"/>
    <w:uiPriority w:val="99"/>
    <w:qFormat/>
    <w:rsid w:val="008C74B4"/>
    <w:pPr>
      <w:widowControl w:val="0"/>
      <w:spacing w:after="0" w:line="240" w:lineRule="auto"/>
      <w:ind w:left="402"/>
      <w:outlineLvl w:val="2"/>
    </w:pPr>
    <w:rPr>
      <w:rFonts w:ascii="Georgia" w:eastAsia="Times New Roman" w:hAnsi="Georgia" w:cs="Times New Roman"/>
      <w:b/>
      <w:bCs/>
      <w:sz w:val="21"/>
      <w:szCs w:val="21"/>
      <w:lang w:val="en-US"/>
    </w:rPr>
  </w:style>
  <w:style w:type="paragraph" w:styleId="4">
    <w:name w:val="heading 4"/>
    <w:basedOn w:val="a"/>
    <w:next w:val="a"/>
    <w:link w:val="40"/>
    <w:uiPriority w:val="99"/>
    <w:qFormat/>
    <w:rsid w:val="008C74B4"/>
    <w:pPr>
      <w:keepNext/>
      <w:spacing w:before="240" w:after="60" w:line="276"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8C74B4"/>
    <w:rPr>
      <w:rFonts w:ascii="Georgia" w:eastAsia="Times New Roman" w:hAnsi="Georgia" w:cs="Times New Roman"/>
      <w:b/>
      <w:bCs/>
      <w:sz w:val="21"/>
      <w:szCs w:val="21"/>
      <w:lang w:val="en-US"/>
    </w:rPr>
  </w:style>
  <w:style w:type="character" w:customStyle="1" w:styleId="40">
    <w:name w:val="Заголовок 4 Знак"/>
    <w:basedOn w:val="a0"/>
    <w:link w:val="4"/>
    <w:uiPriority w:val="99"/>
    <w:rsid w:val="008C74B4"/>
    <w:rPr>
      <w:rFonts w:ascii="Calibri" w:eastAsia="Times New Roman" w:hAnsi="Calibri" w:cs="Times New Roman"/>
      <w:b/>
      <w:bCs/>
      <w:sz w:val="28"/>
      <w:szCs w:val="28"/>
    </w:rPr>
  </w:style>
  <w:style w:type="numbering" w:customStyle="1" w:styleId="1">
    <w:name w:val="Нет списка1"/>
    <w:next w:val="a2"/>
    <w:uiPriority w:val="99"/>
    <w:semiHidden/>
    <w:unhideWhenUsed/>
    <w:rsid w:val="008C74B4"/>
  </w:style>
  <w:style w:type="table" w:styleId="a3">
    <w:name w:val="Table Grid"/>
    <w:basedOn w:val="a1"/>
    <w:uiPriority w:val="99"/>
    <w:rsid w:val="008C74B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8C74B4"/>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8C74B4"/>
    <w:rPr>
      <w:rFonts w:ascii="Tahoma" w:eastAsia="Times New Roman" w:hAnsi="Tahoma" w:cs="Tahoma"/>
      <w:sz w:val="16"/>
      <w:szCs w:val="16"/>
    </w:rPr>
  </w:style>
  <w:style w:type="character" w:styleId="a6">
    <w:name w:val="Strong"/>
    <w:basedOn w:val="a0"/>
    <w:uiPriority w:val="99"/>
    <w:qFormat/>
    <w:rsid w:val="008C74B4"/>
    <w:rPr>
      <w:rFonts w:cs="Times New Roman"/>
      <w:b/>
      <w:bCs/>
    </w:rPr>
  </w:style>
  <w:style w:type="paragraph" w:styleId="a7">
    <w:name w:val="List Paragraph"/>
    <w:basedOn w:val="a"/>
    <w:uiPriority w:val="99"/>
    <w:qFormat/>
    <w:rsid w:val="008C74B4"/>
    <w:pPr>
      <w:spacing w:after="200" w:line="276" w:lineRule="auto"/>
      <w:ind w:left="720"/>
    </w:pPr>
    <w:rPr>
      <w:rFonts w:ascii="Calibri" w:eastAsia="Times New Roman" w:hAnsi="Calibri" w:cs="Calibri"/>
    </w:rPr>
  </w:style>
  <w:style w:type="paragraph" w:styleId="a8">
    <w:name w:val="Body Text"/>
    <w:basedOn w:val="a"/>
    <w:link w:val="a9"/>
    <w:uiPriority w:val="99"/>
    <w:rsid w:val="008C74B4"/>
    <w:pPr>
      <w:spacing w:after="120" w:line="276" w:lineRule="auto"/>
    </w:pPr>
    <w:rPr>
      <w:rFonts w:ascii="Calibri" w:eastAsia="Times New Roman" w:hAnsi="Calibri" w:cs="Calibri"/>
      <w:lang w:eastAsia="ru-RU"/>
    </w:rPr>
  </w:style>
  <w:style w:type="character" w:customStyle="1" w:styleId="a9">
    <w:name w:val="Основной текст Знак"/>
    <w:basedOn w:val="a0"/>
    <w:link w:val="a8"/>
    <w:uiPriority w:val="99"/>
    <w:rsid w:val="008C74B4"/>
    <w:rPr>
      <w:rFonts w:ascii="Calibri" w:eastAsia="Times New Roman" w:hAnsi="Calibri" w:cs="Calibri"/>
      <w:lang w:eastAsia="ru-RU"/>
    </w:rPr>
  </w:style>
  <w:style w:type="character" w:styleId="aa">
    <w:name w:val="Hyperlink"/>
    <w:basedOn w:val="a0"/>
    <w:uiPriority w:val="99"/>
    <w:rsid w:val="008C74B4"/>
    <w:rPr>
      <w:rFonts w:cs="Times New Roman"/>
      <w:color w:val="0000FF"/>
      <w:u w:val="single"/>
    </w:rPr>
  </w:style>
  <w:style w:type="paragraph" w:customStyle="1" w:styleId="ab">
    <w:name w:val="Стиль"/>
    <w:uiPriority w:val="99"/>
    <w:rsid w:val="008C74B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0"/>
    <w:uiPriority w:val="99"/>
    <w:rsid w:val="008C74B4"/>
    <w:rPr>
      <w:rFonts w:cs="Times New Roman"/>
    </w:rPr>
  </w:style>
  <w:style w:type="character" w:customStyle="1" w:styleId="submenu-table">
    <w:name w:val="submenu-table"/>
    <w:basedOn w:val="a0"/>
    <w:uiPriority w:val="99"/>
    <w:rsid w:val="008C74B4"/>
    <w:rPr>
      <w:rFonts w:cs="Times New Roman"/>
    </w:rPr>
  </w:style>
  <w:style w:type="paragraph" w:customStyle="1" w:styleId="acenter">
    <w:name w:val="acenter"/>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paragraph" w:styleId="ac">
    <w:name w:val="Normal (Web)"/>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spelle">
    <w:name w:val="spelle"/>
    <w:basedOn w:val="a0"/>
    <w:uiPriority w:val="99"/>
    <w:rsid w:val="008C74B4"/>
    <w:rPr>
      <w:rFonts w:cs="Times New Roman"/>
    </w:rPr>
  </w:style>
  <w:style w:type="character" w:customStyle="1" w:styleId="grame">
    <w:name w:val="grame"/>
    <w:basedOn w:val="a0"/>
    <w:uiPriority w:val="99"/>
    <w:rsid w:val="008C74B4"/>
    <w:rPr>
      <w:rFonts w:cs="Times New Roman"/>
    </w:rPr>
  </w:style>
  <w:style w:type="paragraph" w:styleId="ad">
    <w:name w:val="header"/>
    <w:basedOn w:val="a"/>
    <w:link w:val="ae"/>
    <w:uiPriority w:val="99"/>
    <w:semiHidden/>
    <w:rsid w:val="008C74B4"/>
    <w:pPr>
      <w:tabs>
        <w:tab w:val="center" w:pos="4677"/>
        <w:tab w:val="right" w:pos="9355"/>
      </w:tabs>
      <w:spacing w:after="0" w:line="240" w:lineRule="auto"/>
    </w:pPr>
    <w:rPr>
      <w:rFonts w:ascii="Calibri" w:eastAsia="Times New Roman" w:hAnsi="Calibri" w:cs="Calibri"/>
    </w:rPr>
  </w:style>
  <w:style w:type="character" w:customStyle="1" w:styleId="ae">
    <w:name w:val="Верхний колонтитул Знак"/>
    <w:basedOn w:val="a0"/>
    <w:link w:val="ad"/>
    <w:uiPriority w:val="99"/>
    <w:semiHidden/>
    <w:rsid w:val="008C74B4"/>
    <w:rPr>
      <w:rFonts w:ascii="Calibri" w:eastAsia="Times New Roman" w:hAnsi="Calibri" w:cs="Calibri"/>
    </w:rPr>
  </w:style>
  <w:style w:type="paragraph" w:styleId="af">
    <w:name w:val="Body Text Indent"/>
    <w:basedOn w:val="a"/>
    <w:link w:val="af0"/>
    <w:uiPriority w:val="99"/>
    <w:rsid w:val="008C74B4"/>
    <w:pPr>
      <w:spacing w:after="120" w:line="276" w:lineRule="auto"/>
      <w:ind w:left="283"/>
    </w:pPr>
    <w:rPr>
      <w:rFonts w:ascii="Calibri" w:eastAsia="Times New Roman" w:hAnsi="Calibri" w:cs="Calibri"/>
    </w:rPr>
  </w:style>
  <w:style w:type="character" w:customStyle="1" w:styleId="af0">
    <w:name w:val="Основной текст с отступом Знак"/>
    <w:basedOn w:val="a0"/>
    <w:link w:val="af"/>
    <w:uiPriority w:val="99"/>
    <w:rsid w:val="008C74B4"/>
    <w:rPr>
      <w:rFonts w:ascii="Calibri" w:eastAsia="Times New Roman" w:hAnsi="Calibri" w:cs="Calibri"/>
    </w:rPr>
  </w:style>
  <w:style w:type="paragraph" w:styleId="af1">
    <w:name w:val="footer"/>
    <w:basedOn w:val="a"/>
    <w:link w:val="af2"/>
    <w:uiPriority w:val="99"/>
    <w:semiHidden/>
    <w:rsid w:val="008C74B4"/>
    <w:pPr>
      <w:tabs>
        <w:tab w:val="center" w:pos="4677"/>
        <w:tab w:val="right" w:pos="9355"/>
      </w:tabs>
      <w:spacing w:after="0" w:line="240" w:lineRule="auto"/>
    </w:pPr>
    <w:rPr>
      <w:rFonts w:ascii="Calibri" w:eastAsia="Times New Roman" w:hAnsi="Calibri" w:cs="Calibri"/>
    </w:rPr>
  </w:style>
  <w:style w:type="character" w:customStyle="1" w:styleId="af2">
    <w:name w:val="Нижний колонтитул Знак"/>
    <w:basedOn w:val="a0"/>
    <w:link w:val="af1"/>
    <w:uiPriority w:val="99"/>
    <w:semiHidden/>
    <w:rsid w:val="008C74B4"/>
    <w:rPr>
      <w:rFonts w:ascii="Calibri" w:eastAsia="Times New Roman" w:hAnsi="Calibri" w:cs="Calibri"/>
    </w:rPr>
  </w:style>
  <w:style w:type="paragraph" w:styleId="af3">
    <w:name w:val="footnote text"/>
    <w:basedOn w:val="a"/>
    <w:link w:val="af4"/>
    <w:uiPriority w:val="99"/>
    <w:semiHidden/>
    <w:rsid w:val="008C74B4"/>
    <w:pPr>
      <w:spacing w:after="0" w:line="240" w:lineRule="auto"/>
    </w:pPr>
    <w:rPr>
      <w:rFonts w:ascii="Calibri" w:eastAsia="Times New Roman" w:hAnsi="Calibri" w:cs="Calibri"/>
      <w:sz w:val="20"/>
      <w:szCs w:val="20"/>
      <w:lang w:eastAsia="ru-RU"/>
    </w:rPr>
  </w:style>
  <w:style w:type="character" w:customStyle="1" w:styleId="af4">
    <w:name w:val="Текст сноски Знак"/>
    <w:basedOn w:val="a0"/>
    <w:link w:val="af3"/>
    <w:uiPriority w:val="99"/>
    <w:semiHidden/>
    <w:rsid w:val="008C74B4"/>
    <w:rPr>
      <w:rFonts w:ascii="Calibri" w:eastAsia="Times New Roman" w:hAnsi="Calibri" w:cs="Calibri"/>
      <w:sz w:val="20"/>
      <w:szCs w:val="20"/>
      <w:lang w:eastAsia="ru-RU"/>
    </w:rPr>
  </w:style>
  <w:style w:type="character" w:styleId="af5">
    <w:name w:val="footnote reference"/>
    <w:basedOn w:val="a0"/>
    <w:uiPriority w:val="99"/>
    <w:semiHidden/>
    <w:rsid w:val="008C74B4"/>
    <w:rPr>
      <w:rFonts w:cs="Times New Roman"/>
      <w:vertAlign w:val="superscript"/>
    </w:rPr>
  </w:style>
  <w:style w:type="table" w:customStyle="1" w:styleId="10">
    <w:name w:val="Сетка таблицы1"/>
    <w:uiPriority w:val="99"/>
    <w:rsid w:val="008C74B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8">
    <w:name w:val="c8"/>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c4">
    <w:name w:val="c4"/>
    <w:basedOn w:val="a0"/>
    <w:uiPriority w:val="99"/>
    <w:rsid w:val="008C74B4"/>
    <w:rPr>
      <w:rFonts w:cs="Times New Roman"/>
    </w:rPr>
  </w:style>
  <w:style w:type="character" w:customStyle="1" w:styleId="c3">
    <w:name w:val="c3"/>
    <w:basedOn w:val="a0"/>
    <w:uiPriority w:val="99"/>
    <w:rsid w:val="008C74B4"/>
    <w:rPr>
      <w:rFonts w:cs="Times New Roman"/>
    </w:rPr>
  </w:style>
  <w:style w:type="character" w:customStyle="1" w:styleId="31">
    <w:name w:val="Заголовок №3_"/>
    <w:link w:val="310"/>
    <w:uiPriority w:val="99"/>
    <w:locked/>
    <w:rsid w:val="008C74B4"/>
    <w:rPr>
      <w:b/>
      <w:shd w:val="clear" w:color="auto" w:fill="FFFFFF"/>
    </w:rPr>
  </w:style>
  <w:style w:type="paragraph" w:customStyle="1" w:styleId="310">
    <w:name w:val="Заголовок №31"/>
    <w:basedOn w:val="a"/>
    <w:link w:val="31"/>
    <w:uiPriority w:val="99"/>
    <w:rsid w:val="008C74B4"/>
    <w:pPr>
      <w:shd w:val="clear" w:color="auto" w:fill="FFFFFF"/>
      <w:spacing w:after="0" w:line="211" w:lineRule="exact"/>
      <w:jc w:val="both"/>
      <w:outlineLvl w:val="2"/>
    </w:pPr>
    <w:rPr>
      <w:b/>
    </w:rPr>
  </w:style>
  <w:style w:type="character" w:customStyle="1" w:styleId="14">
    <w:name w:val="Основной текст (14)_"/>
    <w:link w:val="141"/>
    <w:uiPriority w:val="99"/>
    <w:locked/>
    <w:rsid w:val="008C74B4"/>
    <w:rPr>
      <w:i/>
      <w:shd w:val="clear" w:color="auto" w:fill="FFFFFF"/>
    </w:rPr>
  </w:style>
  <w:style w:type="paragraph" w:customStyle="1" w:styleId="141">
    <w:name w:val="Основной текст (14)1"/>
    <w:basedOn w:val="a"/>
    <w:link w:val="14"/>
    <w:uiPriority w:val="99"/>
    <w:rsid w:val="008C74B4"/>
    <w:pPr>
      <w:shd w:val="clear" w:color="auto" w:fill="FFFFFF"/>
      <w:spacing w:after="0" w:line="211" w:lineRule="exact"/>
      <w:ind w:firstLine="400"/>
      <w:jc w:val="both"/>
    </w:pPr>
    <w:rPr>
      <w:i/>
    </w:rPr>
  </w:style>
  <w:style w:type="character" w:customStyle="1" w:styleId="1447">
    <w:name w:val="Основной текст (14)47"/>
    <w:uiPriority w:val="99"/>
    <w:rsid w:val="008C74B4"/>
    <w:rPr>
      <w:rFonts w:ascii="Times New Roman" w:hAnsi="Times New Roman"/>
      <w:noProof/>
      <w:spacing w:val="0"/>
      <w:sz w:val="22"/>
    </w:rPr>
  </w:style>
  <w:style w:type="character" w:customStyle="1" w:styleId="1445">
    <w:name w:val="Основной текст (14)45"/>
    <w:uiPriority w:val="99"/>
    <w:rsid w:val="008C74B4"/>
    <w:rPr>
      <w:i/>
      <w:noProof/>
      <w:sz w:val="22"/>
    </w:rPr>
  </w:style>
  <w:style w:type="character" w:customStyle="1" w:styleId="1443">
    <w:name w:val="Основной текст (14)43"/>
    <w:uiPriority w:val="99"/>
    <w:rsid w:val="008C74B4"/>
    <w:rPr>
      <w:i/>
      <w:noProof/>
      <w:sz w:val="22"/>
    </w:rPr>
  </w:style>
  <w:style w:type="character" w:customStyle="1" w:styleId="1441">
    <w:name w:val="Основной текст (14)41"/>
    <w:uiPriority w:val="99"/>
    <w:rsid w:val="008C74B4"/>
    <w:rPr>
      <w:i/>
      <w:noProof/>
      <w:sz w:val="22"/>
    </w:rPr>
  </w:style>
  <w:style w:type="paragraph" w:customStyle="1" w:styleId="af6">
    <w:name w:val="Базовый"/>
    <w:uiPriority w:val="99"/>
    <w:rsid w:val="008C74B4"/>
    <w:pPr>
      <w:suppressAutoHyphens/>
      <w:spacing w:after="0" w:line="100" w:lineRule="atLeast"/>
    </w:pPr>
    <w:rPr>
      <w:rFonts w:ascii="Calibri" w:eastAsia="Times New Roman" w:hAnsi="Calibri" w:cs="Calibri"/>
      <w:sz w:val="24"/>
      <w:szCs w:val="24"/>
      <w:lang w:eastAsia="ru-RU"/>
    </w:rPr>
  </w:style>
  <w:style w:type="character" w:styleId="af7">
    <w:name w:val="page number"/>
    <w:basedOn w:val="a0"/>
    <w:uiPriority w:val="99"/>
    <w:rsid w:val="008C74B4"/>
    <w:rPr>
      <w:rFonts w:cs="Times New Roman"/>
    </w:rPr>
  </w:style>
  <w:style w:type="character" w:customStyle="1" w:styleId="c4c3">
    <w:name w:val="c4 c3"/>
    <w:basedOn w:val="a0"/>
    <w:uiPriority w:val="99"/>
    <w:rsid w:val="008C74B4"/>
    <w:rPr>
      <w:rFonts w:cs="Times New Roman"/>
    </w:rPr>
  </w:style>
  <w:style w:type="character" w:customStyle="1" w:styleId="c22c3">
    <w:name w:val="c22 c3"/>
    <w:basedOn w:val="a0"/>
    <w:uiPriority w:val="99"/>
    <w:rsid w:val="008C74B4"/>
    <w:rPr>
      <w:rFonts w:cs="Times New Roman"/>
    </w:rPr>
  </w:style>
  <w:style w:type="character" w:customStyle="1" w:styleId="c15c22c3">
    <w:name w:val="c15 c22 c3"/>
    <w:basedOn w:val="a0"/>
    <w:uiPriority w:val="99"/>
    <w:rsid w:val="008C74B4"/>
    <w:rPr>
      <w:rFonts w:cs="Times New Roman"/>
    </w:rPr>
  </w:style>
  <w:style w:type="paragraph" w:customStyle="1" w:styleId="Default">
    <w:name w:val="Default"/>
    <w:uiPriority w:val="99"/>
    <w:rsid w:val="008C74B4"/>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styleId="af8">
    <w:name w:val="Emphasis"/>
    <w:basedOn w:val="a0"/>
    <w:uiPriority w:val="99"/>
    <w:qFormat/>
    <w:rsid w:val="008C74B4"/>
    <w:rPr>
      <w:rFonts w:cs="Times New Roman"/>
      <w:i/>
      <w:iCs/>
    </w:rPr>
  </w:style>
  <w:style w:type="character" w:customStyle="1" w:styleId="af9">
    <w:name w:val="Знак Знак"/>
    <w:basedOn w:val="a0"/>
    <w:uiPriority w:val="99"/>
    <w:semiHidden/>
    <w:locked/>
    <w:rsid w:val="008C74B4"/>
    <w:rPr>
      <w:rFonts w:ascii="Times New Roman" w:hAnsi="Times New Roman" w:cs="Times New Roman"/>
      <w:sz w:val="20"/>
      <w:szCs w:val="20"/>
      <w:lang w:eastAsia="ru-RU"/>
    </w:rPr>
  </w:style>
  <w:style w:type="table" w:customStyle="1" w:styleId="2">
    <w:name w:val="Сетка таблицы2"/>
    <w:basedOn w:val="a1"/>
    <w:next w:val="a3"/>
    <w:uiPriority w:val="99"/>
    <w:rsid w:val="008C74B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E7349-8F45-4EB6-AA4C-41E7A582A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6002</Words>
  <Characters>34214</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7</cp:revision>
  <cp:lastPrinted>2018-11-24T19:33:00Z</cp:lastPrinted>
  <dcterms:created xsi:type="dcterms:W3CDTF">2018-11-24T19:20:00Z</dcterms:created>
  <dcterms:modified xsi:type="dcterms:W3CDTF">2021-10-01T05:51:00Z</dcterms:modified>
</cp:coreProperties>
</file>